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11" w:rsidRDefault="00FB23C0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83911" w:rsidRDefault="00883911">
      <w:pPr>
        <w:rPr>
          <w:rFonts w:ascii="微软雅黑" w:eastAsia="微软雅黑" w:hAnsi="微软雅黑"/>
          <w:b/>
          <w:sz w:val="24"/>
          <w:szCs w:val="24"/>
        </w:rPr>
      </w:pPr>
    </w:p>
    <w:p w:rsidR="00883911" w:rsidRDefault="00FB23C0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="0024116F">
        <w:rPr>
          <w:rFonts w:ascii="微软雅黑" w:eastAsia="微软雅黑" w:hAnsi="微软雅黑" w:hint="eastAsia"/>
          <w:bCs/>
          <w:sz w:val="28"/>
          <w:szCs w:val="24"/>
          <w:u w:val="single"/>
        </w:rPr>
        <w:t>2022虎年台历</w:t>
      </w:r>
      <w:r w:rsidR="007B4BEE">
        <w:rPr>
          <w:rFonts w:ascii="微软雅黑" w:eastAsia="微软雅黑" w:hAnsi="微软雅黑" w:hint="eastAsia"/>
          <w:bCs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4116F">
        <w:rPr>
          <w:rFonts w:ascii="微软雅黑" w:eastAsia="微软雅黑" w:hAnsi="微软雅黑" w:hint="eastAsia"/>
          <w:bCs/>
          <w:sz w:val="28"/>
          <w:szCs w:val="24"/>
          <w:u w:val="single"/>
        </w:rPr>
        <w:t>2022虎年台历</w:t>
      </w:r>
      <w:r w:rsidR="007B4BEE">
        <w:rPr>
          <w:rFonts w:ascii="微软雅黑" w:eastAsia="微软雅黑" w:hAnsi="微软雅黑" w:hint="eastAsia"/>
          <w:bCs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83911" w:rsidRDefault="00FB23C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24116F">
        <w:rPr>
          <w:rFonts w:ascii="微软雅黑" w:eastAsia="微软雅黑" w:hAnsi="微软雅黑" w:hint="eastAsia"/>
          <w:bCs/>
          <w:sz w:val="28"/>
          <w:szCs w:val="24"/>
          <w:u w:val="single"/>
        </w:rPr>
        <w:t>2022虎年台历</w:t>
      </w:r>
      <w:r w:rsidR="0024116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</w:p>
    <w:p w:rsidR="00883911" w:rsidRDefault="0088391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24116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2021年9月-2021年11月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83911" w:rsidRDefault="007B4BE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noProof/>
        </w:rPr>
        <w:drawing>
          <wp:inline distT="0" distB="0" distL="0" distR="0" wp14:anchorId="5DDA7069" wp14:editId="1C201AFA">
            <wp:extent cx="5391150" cy="1270616"/>
            <wp:effectExtent l="0" t="0" r="0" b="6350"/>
            <wp:docPr id="2" name="图片 2" descr="C:\Users\LSD\AppData\Local\Temp\企业微信截图_1627542125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D\AppData\Local\Temp\企业微信截图_162754212537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10" cy="127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11" w:rsidRDefault="00FB23C0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发货地址：以实际下单地址为准，单笔订单地址不超全国范围</w:t>
      </w:r>
      <w:r w:rsidR="0097597C">
        <w:rPr>
          <w:rFonts w:asciiTheme="minorEastAsia" w:eastAsiaTheme="minorEastAsia" w:hAnsiTheme="minorEastAsia" w:hint="eastAsia"/>
          <w:bCs/>
          <w:sz w:val="28"/>
          <w:szCs w:val="24"/>
        </w:rPr>
        <w:t>100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个。</w:t>
      </w:r>
    </w:p>
    <w:p w:rsidR="00883911" w:rsidRDefault="00D47463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投标人投标前须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打样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品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经招标人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确认</w:t>
      </w:r>
      <w:r w:rsidR="005A695C" w:rsidRPr="005A695C">
        <w:rPr>
          <w:rFonts w:asciiTheme="minorEastAsia" w:eastAsiaTheme="minorEastAsia" w:hAnsiTheme="minorEastAsia" w:hint="eastAsia"/>
          <w:bCs/>
          <w:sz w:val="28"/>
          <w:szCs w:val="24"/>
        </w:rPr>
        <w:t>合格</w:t>
      </w:r>
      <w:r w:rsidR="00FB23C0" w:rsidRPr="005A695C">
        <w:rPr>
          <w:rFonts w:asciiTheme="minorEastAsia" w:eastAsiaTheme="minorEastAsia" w:hAnsiTheme="minorEastAsia" w:hint="eastAsia"/>
          <w:bCs/>
          <w:sz w:val="28"/>
          <w:szCs w:val="24"/>
        </w:rPr>
        <w:t>后方可</w:t>
      </w:r>
      <w:r w:rsidRPr="005A695C">
        <w:rPr>
          <w:rFonts w:asciiTheme="minorEastAsia" w:eastAsiaTheme="minorEastAsia" w:hAnsiTheme="minorEastAsia" w:hint="eastAsia"/>
          <w:bCs/>
          <w:sz w:val="28"/>
          <w:szCs w:val="24"/>
        </w:rPr>
        <w:t>继续投标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。</w:t>
      </w:r>
    </w:p>
    <w:p w:rsidR="00883911" w:rsidRDefault="005A695C">
      <w:pPr>
        <w:numPr>
          <w:ilvl w:val="0"/>
          <w:numId w:val="2"/>
        </w:numPr>
        <w:rPr>
          <w:rFonts w:asciiTheme="minorEastAsia" w:eastAsiaTheme="minorEastAsia" w:hAnsiTheme="minorEastAsia"/>
          <w:bCs/>
          <w:sz w:val="28"/>
          <w:szCs w:val="24"/>
        </w:rPr>
      </w:pPr>
      <w:r w:rsidRPr="005A695C">
        <w:rPr>
          <w:rFonts w:asciiTheme="minorEastAsia" w:eastAsiaTheme="minorEastAsia" w:hAnsiTheme="minorEastAsia" w:hint="eastAsia"/>
          <w:bCs/>
          <w:sz w:val="28"/>
          <w:szCs w:val="24"/>
          <w:highlight w:val="yellow"/>
        </w:rPr>
        <w:lastRenderedPageBreak/>
        <w:t>样品确认后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，供货周期</w:t>
      </w:r>
      <w:r w:rsidR="0097597C">
        <w:rPr>
          <w:rFonts w:asciiTheme="minorEastAsia" w:eastAsiaTheme="minorEastAsia" w:hAnsiTheme="minorEastAsia" w:hint="eastAsia"/>
          <w:bCs/>
          <w:sz w:val="28"/>
          <w:szCs w:val="24"/>
        </w:rPr>
        <w:t>30</w:t>
      </w:r>
      <w:r w:rsidR="00FB23C0">
        <w:rPr>
          <w:rFonts w:asciiTheme="minorEastAsia" w:eastAsiaTheme="minorEastAsia" w:hAnsiTheme="minorEastAsia" w:hint="eastAsia"/>
          <w:bCs/>
          <w:sz w:val="28"/>
          <w:szCs w:val="24"/>
        </w:rPr>
        <w:t>天</w:t>
      </w:r>
    </w:p>
    <w:p w:rsidR="00883911" w:rsidRDefault="00FB23C0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83911" w:rsidRDefault="00FB23C0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7597C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883911" w:rsidRDefault="00FB23C0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83911" w:rsidRDefault="00FB23C0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83911" w:rsidRDefault="00FB23C0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883911" w:rsidRDefault="00FB23C0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F3F52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F3F52">
        <w:rPr>
          <w:rFonts w:asciiTheme="minorEastAsia" w:eastAsiaTheme="minorEastAsia" w:hAnsiTheme="minorEastAsia" w:hint="eastAsia"/>
          <w:sz w:val="28"/>
          <w:szCs w:val="24"/>
        </w:rPr>
        <w:t xml:space="preserve">年有 </w:t>
      </w:r>
      <w:r w:rsidR="003F3F5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883911" w:rsidRDefault="00FB23C0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/          </w:t>
      </w:r>
    </w:p>
    <w:p w:rsidR="00883911" w:rsidRDefault="00883911">
      <w:pPr>
        <w:rPr>
          <w:rFonts w:asciiTheme="minorEastAsia" w:eastAsiaTheme="minorEastAsia" w:hAnsiTheme="minorEastAsia"/>
          <w:sz w:val="28"/>
          <w:szCs w:val="24"/>
        </w:rPr>
      </w:pPr>
    </w:p>
    <w:p w:rsidR="00883911" w:rsidRDefault="00FB23C0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883911" w:rsidRDefault="00FB23C0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83911" w:rsidRDefault="00FB23C0" w:rsidP="0024116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83911" w:rsidRDefault="00FB23C0" w:rsidP="0024116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83911" w:rsidRDefault="00FB23C0" w:rsidP="0024116F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83911" w:rsidRDefault="00FB23C0" w:rsidP="0024116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83911" w:rsidRDefault="00FB23C0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83911" w:rsidRDefault="00FB23C0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行业基本资质文件：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   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883911" w:rsidRDefault="00FB23C0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883911" w:rsidRDefault="00FB23C0">
      <w:pPr>
        <w:ind w:firstLineChars="100" w:firstLine="280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9-1投标人资自愿提供的其他文件   </w:t>
      </w:r>
    </w:p>
    <w:p w:rsidR="00883911" w:rsidRDefault="00FB23C0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883911" w:rsidRDefault="00883911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83911" w:rsidRDefault="00FB23C0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83911" w:rsidRDefault="00FB23C0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3911" w:rsidRDefault="00FB23C0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883911" w:rsidRDefault="00FB23C0" w:rsidP="0024116F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883911" w:rsidRDefault="00FB23C0" w:rsidP="0024116F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7597C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3F3F5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883911" w:rsidRPr="00F564D3" w:rsidRDefault="00FB23C0" w:rsidP="00F564D3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F564D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3F3F52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883911" w:rsidRDefault="00FB23C0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83911" w:rsidRDefault="00FB23C0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投标人资质</w:t>
      </w:r>
      <w:r w:rsidR="00A24A9F">
        <w:rPr>
          <w:rFonts w:asciiTheme="minorEastAsia" w:eastAsiaTheme="minorEastAsia" w:hAnsiTheme="minorEastAsia" w:hint="eastAsia"/>
          <w:sz w:val="28"/>
          <w:szCs w:val="24"/>
        </w:rPr>
        <w:t>经我公司法</w:t>
      </w:r>
      <w:proofErr w:type="gramStart"/>
      <w:r w:rsidR="00A24A9F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A24A9F">
        <w:rPr>
          <w:rFonts w:asciiTheme="minorEastAsia" w:eastAsiaTheme="minorEastAsia" w:hAnsiTheme="minorEastAsia" w:hint="eastAsia"/>
          <w:sz w:val="28"/>
          <w:szCs w:val="24"/>
        </w:rPr>
        <w:t>部门资格预审合格后，样品经我公司区域市场部确认合格后，</w:t>
      </w:r>
      <w:r>
        <w:rPr>
          <w:rFonts w:asciiTheme="minorEastAsia" w:eastAsiaTheme="minorEastAsia" w:hAnsiTheme="minorEastAsia" w:hint="eastAsia"/>
          <w:sz w:val="28"/>
          <w:szCs w:val="24"/>
        </w:rPr>
        <w:t>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</w:t>
      </w:r>
      <w:r w:rsidR="00A24A9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  </w:t>
      </w:r>
      <w:r w:rsidR="00514430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883911" w:rsidRDefault="00FB23C0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83911" w:rsidRDefault="00C440AD" w:rsidP="00C440AD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C440AD"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招标结束后，投标人投标保证金在30个工作日内无息退回投标人账户</w:t>
      </w:r>
      <w:r w:rsidR="00FB23C0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83911" w:rsidRDefault="00FB23C0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>10263000000671186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开户行账号：华夏银行北京国贸支行</w:t>
      </w:r>
    </w:p>
    <w:p w:rsidR="00883911" w:rsidRDefault="00FB23C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883911" w:rsidRDefault="00FB23C0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</w:t>
      </w:r>
      <w:r w:rsidR="004D4B71">
        <w:rPr>
          <w:rFonts w:asciiTheme="minorEastAsia" w:eastAsiaTheme="minorEastAsia" w:hAnsiTheme="minorEastAsia" w:hint="eastAsia"/>
          <w:sz w:val="28"/>
          <w:szCs w:val="24"/>
        </w:rPr>
        <w:t>发出</w:t>
      </w:r>
      <w:r>
        <w:rPr>
          <w:rFonts w:asciiTheme="minorEastAsia" w:eastAsiaTheme="minorEastAsia" w:hAnsiTheme="minorEastAsia" w:hint="eastAsia"/>
          <w:sz w:val="28"/>
          <w:szCs w:val="24"/>
        </w:rPr>
        <w:t>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2021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24A9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1</w:t>
      </w:r>
      <w:r w:rsidR="00A24A9F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83911" w:rsidRDefault="00FB23C0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83911" w:rsidRDefault="00FB23C0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15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8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21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83911" w:rsidRDefault="00FB23C0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883911" w:rsidRDefault="00FB23C0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637998" w:rsidRDefault="00637998" w:rsidP="003C503C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投标人须在8月21日前向</w:t>
      </w:r>
      <w:r w:rsidR="00D47463">
        <w:rPr>
          <w:rFonts w:asciiTheme="minorEastAsia" w:eastAsiaTheme="minorEastAsia" w:hAnsiTheme="minorEastAsia" w:hint="eastAsia"/>
          <w:sz w:val="28"/>
          <w:szCs w:val="24"/>
        </w:rPr>
        <w:t>招标人</w:t>
      </w:r>
      <w:r>
        <w:rPr>
          <w:rFonts w:asciiTheme="minorEastAsia" w:eastAsiaTheme="minorEastAsia" w:hAnsiTheme="minorEastAsia" w:hint="eastAsia"/>
          <w:sz w:val="28"/>
          <w:szCs w:val="24"/>
        </w:rPr>
        <w:t>提供</w:t>
      </w:r>
      <w:r w:rsidR="003C503C">
        <w:rPr>
          <w:rFonts w:asciiTheme="minorEastAsia" w:eastAsiaTheme="minorEastAsia" w:hAnsiTheme="minorEastAsia" w:hint="eastAsia"/>
          <w:sz w:val="28"/>
          <w:szCs w:val="24"/>
        </w:rPr>
        <w:t>所需同款</w:t>
      </w:r>
      <w:r>
        <w:rPr>
          <w:rFonts w:asciiTheme="minorEastAsia" w:eastAsiaTheme="minorEastAsia" w:hAnsiTheme="minorEastAsia" w:hint="eastAsia"/>
          <w:sz w:val="28"/>
          <w:szCs w:val="24"/>
        </w:rPr>
        <w:t>台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历样品三份</w:t>
      </w:r>
      <w:r w:rsidR="003C503C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D47463">
        <w:rPr>
          <w:rFonts w:asciiTheme="minorEastAsia" w:eastAsiaTheme="minorEastAsia" w:hAnsiTheme="minorEastAsia" w:hint="eastAsia"/>
          <w:sz w:val="28"/>
          <w:szCs w:val="24"/>
        </w:rPr>
        <w:t>供</w:t>
      </w:r>
      <w:r>
        <w:rPr>
          <w:rFonts w:asciiTheme="minorEastAsia" w:eastAsiaTheme="minorEastAsia" w:hAnsiTheme="minorEastAsia" w:hint="eastAsia"/>
          <w:sz w:val="28"/>
          <w:szCs w:val="24"/>
        </w:rPr>
        <w:t>招标人进行样品评估；</w:t>
      </w:r>
    </w:p>
    <w:p w:rsidR="00883911" w:rsidRPr="0011405F" w:rsidRDefault="00637998" w:rsidP="0011405F">
      <w:pPr>
        <w:rPr>
          <w:rFonts w:asciiTheme="minorEastAsia" w:eastAsiaTheme="minorEastAsia" w:hAnsiTheme="minorEastAsia"/>
          <w:sz w:val="28"/>
          <w:szCs w:val="24"/>
        </w:rPr>
      </w:pPr>
      <w:r w:rsidRPr="0011405F">
        <w:rPr>
          <w:rFonts w:asciiTheme="minorEastAsia" w:eastAsiaTheme="minorEastAsia" w:hAnsiTheme="minorEastAsia" w:hint="eastAsia"/>
          <w:sz w:val="28"/>
          <w:szCs w:val="24"/>
        </w:rPr>
        <w:t>④</w:t>
      </w:r>
      <w:r w:rsidR="00FB23C0" w:rsidRPr="0011405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24A9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2</w:t>
      </w:r>
      <w:r w:rsidR="00A24A9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24A9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B2B5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883911" w:rsidRDefault="00FB23C0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D47463">
        <w:rPr>
          <w:rFonts w:asciiTheme="minorEastAsia" w:eastAsiaTheme="minorEastAsia" w:hAnsiTheme="minorEastAsia" w:hint="eastAsia"/>
          <w:sz w:val="28"/>
          <w:szCs w:val="24"/>
        </w:rPr>
        <w:t>且样品评估合格</w:t>
      </w:r>
      <w:r>
        <w:rPr>
          <w:rFonts w:asciiTheme="minorEastAsia" w:eastAsiaTheme="minorEastAsia" w:hAnsiTheme="minorEastAsia" w:hint="eastAsia"/>
          <w:sz w:val="28"/>
          <w:szCs w:val="24"/>
        </w:rPr>
        <w:t>后发送招标文件;</w:t>
      </w:r>
    </w:p>
    <w:p w:rsidR="00883911" w:rsidRDefault="00FB23C0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883911" w:rsidRDefault="00FB23C0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83911" w:rsidRDefault="00FB23C0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3911" w:rsidRDefault="00FB23C0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883911" w:rsidRDefault="0088391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883911" w:rsidRDefault="00FB23C0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883911" w:rsidRDefault="00883911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883911" w:rsidRDefault="00FB23C0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A24A9F"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</w:t>
      </w:r>
      <w:r w:rsidR="00A24A9F">
        <w:rPr>
          <w:rFonts w:asciiTheme="minorEastAsia" w:eastAsiaTheme="minorEastAsia" w:hAnsiTheme="minorEastAsia" w:hint="eastAsia"/>
          <w:sz w:val="28"/>
          <w:szCs w:val="24"/>
          <w:u w:val="single"/>
        </w:rPr>
        <w:t>2806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A24A9F" w:rsidRPr="00A24A9F">
        <w:rPr>
          <w:rFonts w:asciiTheme="minorEastAsia" w:eastAsiaTheme="minorEastAsia" w:hAnsiTheme="minorEastAsia"/>
          <w:sz w:val="28"/>
          <w:szCs w:val="24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83911" w:rsidRDefault="00FB23C0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883911" w:rsidRDefault="00FB23C0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李静  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010-51202518</w:t>
      </w:r>
    </w:p>
    <w:p w:rsidR="00883911" w:rsidRDefault="00FB23C0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83911" w:rsidRDefault="0088391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83911" w:rsidRDefault="00883911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4D4B7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FB23C0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星泰商贸有限公司</w:t>
      </w:r>
    </w:p>
    <w:p w:rsidR="00883911" w:rsidRDefault="00FB23C0" w:rsidP="004D4B7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4D4B7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2021年7月30日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883911" w:rsidRDefault="00FB23C0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83911" w:rsidRDefault="00FB23C0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83911" w:rsidRDefault="00FB23C0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83911" w:rsidRDefault="00FB23C0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83911" w:rsidRDefault="00FB23C0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883911" w:rsidRDefault="00FB23C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FB23C0" w:rsidP="0024116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83911" w:rsidRDefault="00883911" w:rsidP="0024116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FB23C0" w:rsidP="0024116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83911" w:rsidRDefault="008839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83911" w:rsidRDefault="00FB23C0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883911" w:rsidP="0024116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83911" w:rsidRDefault="00883911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883911" w:rsidRDefault="00FB23C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83911" w:rsidRDefault="008839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83911" w:rsidRDefault="00FB23C0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883911" w:rsidRDefault="00883911">
      <w:pPr>
        <w:ind w:firstLine="648"/>
        <w:rPr>
          <w:rFonts w:asciiTheme="minorEastAsia" w:eastAsiaTheme="minorEastAsia" w:hAnsiTheme="minorEastAsia"/>
          <w:sz w:val="28"/>
        </w:rPr>
      </w:pPr>
    </w:p>
    <w:p w:rsidR="00883911" w:rsidRDefault="00FB23C0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83911" w:rsidRDefault="00883911">
      <w:pPr>
        <w:ind w:firstLine="648"/>
        <w:rPr>
          <w:rFonts w:asciiTheme="minorEastAsia" w:eastAsiaTheme="minorEastAsia" w:hAnsiTheme="minorEastAsia"/>
          <w:sz w:val="28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883911">
        <w:trPr>
          <w:trHeight w:val="2469"/>
          <w:jc w:val="center"/>
        </w:trPr>
        <w:tc>
          <w:tcPr>
            <w:tcW w:w="7338" w:type="dxa"/>
          </w:tcPr>
          <w:p w:rsidR="00883911" w:rsidRDefault="0088391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83911" w:rsidRDefault="00FB23C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83911">
        <w:trPr>
          <w:trHeight w:val="2972"/>
          <w:jc w:val="center"/>
        </w:trPr>
        <w:tc>
          <w:tcPr>
            <w:tcW w:w="7338" w:type="dxa"/>
          </w:tcPr>
          <w:p w:rsidR="00883911" w:rsidRDefault="0088391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83911" w:rsidRDefault="00FB23C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8839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83911" w:rsidRDefault="00FB23C0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883911" w:rsidRDefault="00FB23C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83911" w:rsidRDefault="00883911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83911" w:rsidRDefault="00FB23C0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83911" w:rsidRDefault="008839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83911" w:rsidRDefault="00FB23C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883911" w:rsidRDefault="008839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83911" w:rsidRDefault="00FB23C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FB23C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FB23C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FB23C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FB23C0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FB23C0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83911" w:rsidRDefault="00883911">
      <w:pPr>
        <w:rPr>
          <w:rFonts w:asciiTheme="minorEastAsia" w:eastAsiaTheme="minorEastAsia" w:hAnsiTheme="minorEastAsia"/>
          <w:sz w:val="32"/>
        </w:rPr>
      </w:pPr>
    </w:p>
    <w:p w:rsidR="00883911" w:rsidRDefault="00883911">
      <w:pPr>
        <w:rPr>
          <w:rFonts w:asciiTheme="minorEastAsia" w:eastAsiaTheme="minorEastAsia" w:hAnsiTheme="minorEastAsia"/>
          <w:sz w:val="32"/>
        </w:rPr>
      </w:pPr>
    </w:p>
    <w:p w:rsidR="00883911" w:rsidRDefault="00883911">
      <w:pPr>
        <w:rPr>
          <w:rFonts w:asciiTheme="minorEastAsia" w:eastAsiaTheme="minorEastAsia" w:hAnsiTheme="minorEastAsia"/>
          <w:sz w:val="32"/>
        </w:rPr>
      </w:pPr>
    </w:p>
    <w:p w:rsidR="00883911" w:rsidRDefault="00883911">
      <w:pPr>
        <w:rPr>
          <w:rFonts w:asciiTheme="minorEastAsia" w:eastAsiaTheme="minorEastAsia" w:hAnsiTheme="minorEastAsia"/>
          <w:sz w:val="32"/>
        </w:rPr>
      </w:pPr>
    </w:p>
    <w:p w:rsidR="00883911" w:rsidRDefault="00FB23C0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883911" w:rsidRDefault="00FB23C0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83911">
        <w:trPr>
          <w:trHeight w:val="5460"/>
        </w:trPr>
        <w:tc>
          <w:tcPr>
            <w:tcW w:w="9000" w:type="dxa"/>
          </w:tcPr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FB23C0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83911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FB23C0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83911" w:rsidRDefault="00883911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83911" w:rsidRDefault="0088391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83911" w:rsidRDefault="0088391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883911" w:rsidRDefault="00FB23C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83911" w:rsidRDefault="00FB23C0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883911" w:rsidRDefault="00FB23C0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83911" w:rsidRDefault="0088391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83911" w:rsidRDefault="00FB23C0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83911" w:rsidRDefault="00FB23C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83911" w:rsidRDefault="00FB23C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FB23C0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83911" w:rsidRDefault="00FB23C0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83911" w:rsidRDefault="00FB23C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83911" w:rsidRDefault="00883911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83911" w:rsidRDefault="0088391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88391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88391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88391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883911" w:rsidRDefault="00FB23C0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83911" w:rsidRDefault="00FB23C0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83911" w:rsidRDefault="00FB23C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83911" w:rsidRDefault="00FB23C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88391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83911" w:rsidRDefault="00FB23C0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83911" w:rsidRDefault="00FB23C0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83911" w:rsidRDefault="00FB23C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83911" w:rsidRDefault="0088391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83911" w:rsidRDefault="00FB23C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83911" w:rsidRDefault="0088391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83911" w:rsidRDefault="0088391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83911" w:rsidRDefault="00FB23C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83911">
        <w:trPr>
          <w:cantSplit/>
          <w:trHeight w:val="13011"/>
        </w:trPr>
        <w:tc>
          <w:tcPr>
            <w:tcW w:w="4219" w:type="dxa"/>
            <w:textDirection w:val="tbRl"/>
          </w:tcPr>
          <w:p w:rsidR="00883911" w:rsidRDefault="0088391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83911" w:rsidRDefault="00FB23C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883911" w:rsidRDefault="0088391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83911" w:rsidRDefault="00FB23C0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883911" w:rsidRDefault="0088391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911" w:rsidRDefault="00883911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911" w:rsidRDefault="00FB23C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883911" w:rsidRDefault="00FB23C0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83911" w:rsidRDefault="0088391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8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9F" w:rsidRDefault="00CC6E9F" w:rsidP="007B4BEE">
      <w:r>
        <w:separator/>
      </w:r>
    </w:p>
  </w:endnote>
  <w:endnote w:type="continuationSeparator" w:id="0">
    <w:p w:rsidR="00CC6E9F" w:rsidRDefault="00CC6E9F" w:rsidP="007B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9F" w:rsidRDefault="00CC6E9F" w:rsidP="007B4BEE">
      <w:r>
        <w:separator/>
      </w:r>
    </w:p>
  </w:footnote>
  <w:footnote w:type="continuationSeparator" w:id="0">
    <w:p w:rsidR="00CC6E9F" w:rsidRDefault="00CC6E9F" w:rsidP="007B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8CEB1"/>
    <w:multiLevelType w:val="singleLevel"/>
    <w:tmpl w:val="47E8CEB1"/>
    <w:lvl w:ilvl="0">
      <w:start w:val="1"/>
      <w:numFmt w:val="decimal"/>
      <w:suff w:val="nothing"/>
      <w:lvlText w:val="%1、"/>
      <w:lvlJc w:val="left"/>
    </w:lvl>
  </w:abstractNum>
  <w:abstractNum w:abstractNumId="8">
    <w:nsid w:val="49F84AE0"/>
    <w:multiLevelType w:val="singleLevel"/>
    <w:tmpl w:val="49F84AE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1405F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116F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C503C"/>
    <w:rsid w:val="003D651C"/>
    <w:rsid w:val="003E1C4F"/>
    <w:rsid w:val="003F1E06"/>
    <w:rsid w:val="003F3F52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D4B71"/>
    <w:rsid w:val="004E532C"/>
    <w:rsid w:val="004E7EF2"/>
    <w:rsid w:val="004F365B"/>
    <w:rsid w:val="00514430"/>
    <w:rsid w:val="005255EB"/>
    <w:rsid w:val="005313FD"/>
    <w:rsid w:val="00533B73"/>
    <w:rsid w:val="00535910"/>
    <w:rsid w:val="00564586"/>
    <w:rsid w:val="005762A9"/>
    <w:rsid w:val="00581E05"/>
    <w:rsid w:val="00594C3C"/>
    <w:rsid w:val="005A695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37998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1DAB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4BEE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3911"/>
    <w:rsid w:val="00885507"/>
    <w:rsid w:val="008A48A6"/>
    <w:rsid w:val="008A7ABF"/>
    <w:rsid w:val="008B2B5D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97C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0535F"/>
    <w:rsid w:val="00A12A1D"/>
    <w:rsid w:val="00A22ECC"/>
    <w:rsid w:val="00A24A9F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40AD"/>
    <w:rsid w:val="00C94771"/>
    <w:rsid w:val="00C95940"/>
    <w:rsid w:val="00CB49CA"/>
    <w:rsid w:val="00CC1BDB"/>
    <w:rsid w:val="00CC1EBC"/>
    <w:rsid w:val="00CC58C0"/>
    <w:rsid w:val="00CC6E9F"/>
    <w:rsid w:val="00CD0B3C"/>
    <w:rsid w:val="00CD7897"/>
    <w:rsid w:val="00CE6811"/>
    <w:rsid w:val="00D1667C"/>
    <w:rsid w:val="00D23405"/>
    <w:rsid w:val="00D2464F"/>
    <w:rsid w:val="00D251B7"/>
    <w:rsid w:val="00D47463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64D3"/>
    <w:rsid w:val="00F573BF"/>
    <w:rsid w:val="00F61A03"/>
    <w:rsid w:val="00F6743E"/>
    <w:rsid w:val="00F77E64"/>
    <w:rsid w:val="00F843FC"/>
    <w:rsid w:val="00F84E72"/>
    <w:rsid w:val="00FB23C0"/>
    <w:rsid w:val="00FC5D83"/>
    <w:rsid w:val="00FD446D"/>
    <w:rsid w:val="11D13845"/>
    <w:rsid w:val="12AD12DF"/>
    <w:rsid w:val="1C7F652D"/>
    <w:rsid w:val="1E5E5E27"/>
    <w:rsid w:val="1E8D11EB"/>
    <w:rsid w:val="2236384B"/>
    <w:rsid w:val="37074CE5"/>
    <w:rsid w:val="37127266"/>
    <w:rsid w:val="3814414B"/>
    <w:rsid w:val="3AA17591"/>
    <w:rsid w:val="3B244620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13476-B606-4CAD-8D87-8BC9724D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229</TotalTime>
  <Pages>18</Pages>
  <Words>554</Words>
  <Characters>3162</Characters>
  <Application>Microsoft Office Word</Application>
  <DocSecurity>0</DocSecurity>
  <Lines>26</Lines>
  <Paragraphs>7</Paragraphs>
  <ScaleCrop>false</ScaleCrop>
  <Company>Dell Computer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125</cp:revision>
  <dcterms:created xsi:type="dcterms:W3CDTF">2017-08-23T03:19:00Z</dcterms:created>
  <dcterms:modified xsi:type="dcterms:W3CDTF">2021-07-30T06:55:00Z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6087C64F769C43028548FE1930252DF6</vt:lpwstr>
  </property>
</Properties>
</file>