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59" w:rsidRDefault="00FD71AD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比价公告</w:t>
      </w:r>
    </w:p>
    <w:p w:rsidR="00E02859" w:rsidRDefault="00E02859">
      <w:pPr>
        <w:rPr>
          <w:rFonts w:ascii="微软雅黑" w:eastAsia="微软雅黑" w:hAnsi="微软雅黑"/>
          <w:b/>
          <w:sz w:val="24"/>
          <w:szCs w:val="24"/>
        </w:rPr>
      </w:pPr>
    </w:p>
    <w:p w:rsidR="00E02859" w:rsidRDefault="00FD71AD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原酒基地玉米采购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6A7C3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6A7C3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原酒基地玉米采购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项目，面向社会公开比价。现发布比价公告，诚邀供应商参加，也欢迎公司全体员工推荐供应商。</w:t>
      </w: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E02859" w:rsidRDefault="00FD71A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原酒基地玉米采购</w:t>
      </w:r>
    </w:p>
    <w:p w:rsidR="00E02859" w:rsidRDefault="00E0285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E02859" w:rsidRDefault="00FD71AD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E02859" w:rsidRDefault="00E0285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2022年8月1日—9月30日</w:t>
      </w:r>
    </w:p>
    <w:p w:rsidR="00E02859" w:rsidRDefault="00E0285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E02859" w:rsidRDefault="00FD71A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1、采购品种及数量：玉米60吨</w:t>
      </w:r>
    </w:p>
    <w:p w:rsidR="00E02859" w:rsidRDefault="00FD71A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2、使用地点：山西省</w:t>
      </w:r>
      <w:proofErr w:type="gramStart"/>
      <w:r>
        <w:rPr>
          <w:rFonts w:ascii="宋体" w:hAnsi="宋体" w:cs="宋体" w:hint="eastAsia"/>
          <w:sz w:val="24"/>
        </w:rPr>
        <w:t>晋中市</w:t>
      </w:r>
      <w:proofErr w:type="gramEnd"/>
      <w:r>
        <w:rPr>
          <w:rFonts w:ascii="宋体" w:hAnsi="宋体" w:cs="宋体" w:hint="eastAsia"/>
          <w:sz w:val="24"/>
        </w:rPr>
        <w:t>祁县</w:t>
      </w:r>
    </w:p>
    <w:p w:rsidR="00711957" w:rsidRPr="00403CB1" w:rsidRDefault="00FD71AD" w:rsidP="00711957">
      <w:pPr>
        <w:spacing w:line="360" w:lineRule="auto"/>
        <w:rPr>
          <w:rFonts w:asciiTheme="minorEastAsia" w:eastAsiaTheme="minorEastAsia" w:hAnsiTheme="minorEastAsia" w:cs="宋体"/>
          <w:color w:val="FF0000"/>
          <w:sz w:val="24"/>
          <w:szCs w:val="24"/>
        </w:rPr>
      </w:pPr>
      <w:r>
        <w:rPr>
          <w:rFonts w:ascii="宋体" w:hAnsi="宋体" w:cs="宋体" w:hint="eastAsia"/>
          <w:sz w:val="24"/>
        </w:rPr>
        <w:t>3、质量要求：</w:t>
      </w:r>
      <w:r w:rsidR="00711957"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>容重≥690/(g/L)，水分≤13%，杂质≤ 1.0%，达到食品安全标准及其他国家标准。</w:t>
      </w:r>
      <w:r w:rsidR="00711957" w:rsidRPr="00403CB1">
        <w:rPr>
          <w:rFonts w:asciiTheme="minorEastAsia" w:eastAsiaTheme="minorEastAsia" w:hAnsiTheme="minorEastAsia" w:cs="宋体" w:hint="eastAsia"/>
          <w:color w:val="FF0000"/>
          <w:sz w:val="24"/>
          <w:szCs w:val="24"/>
        </w:rPr>
        <w:t>②</w:t>
      </w:r>
      <w:r w:rsidR="00711957" w:rsidRPr="00403CB1">
        <w:rPr>
          <w:rFonts w:asciiTheme="minorEastAsia" w:eastAsiaTheme="minorEastAsia" w:hAnsiTheme="minorEastAsia" w:hint="eastAsia"/>
          <w:color w:val="FF0000"/>
          <w:sz w:val="24"/>
          <w:szCs w:val="24"/>
        </w:rPr>
        <w:t>投标公司承诺提供产品为非转基因，中标后提供非转基因检测报告</w:t>
      </w:r>
      <w:r w:rsidR="00403CB1">
        <w:rPr>
          <w:rFonts w:asciiTheme="minorEastAsia" w:eastAsiaTheme="minorEastAsia" w:hAnsiTheme="minorEastAsia" w:hint="eastAsia"/>
          <w:color w:val="FF0000"/>
          <w:sz w:val="24"/>
          <w:szCs w:val="24"/>
        </w:rPr>
        <w:t>。</w:t>
      </w:r>
    </w:p>
    <w:p w:rsidR="00E02859" w:rsidRDefault="00FD71AD">
      <w:pPr>
        <w:spacing w:line="360" w:lineRule="auto"/>
      </w:pPr>
      <w:r>
        <w:rPr>
          <w:rFonts w:ascii="宋体" w:hAnsi="宋体" w:cs="宋体" w:hint="eastAsia"/>
          <w:sz w:val="24"/>
        </w:rPr>
        <w:t>4、</w:t>
      </w:r>
      <w:r>
        <w:rPr>
          <w:rFonts w:hint="eastAsia"/>
          <w:sz w:val="24"/>
        </w:rPr>
        <w:t>包装要求：统一编织袋包装。</w:t>
      </w:r>
    </w:p>
    <w:p w:rsidR="00E02859" w:rsidRDefault="00FD71AD">
      <w:pPr>
        <w:spacing w:line="360" w:lineRule="auto"/>
      </w:pPr>
      <w:r>
        <w:rPr>
          <w:rFonts w:ascii="宋体" w:hAnsi="宋体" w:cs="宋体" w:hint="eastAsia"/>
          <w:sz w:val="24"/>
        </w:rPr>
        <w:t>5、合同期限：</w:t>
      </w:r>
      <w:r>
        <w:rPr>
          <w:rFonts w:ascii="宋体" w:hAnsi="宋体" w:cs="宋体" w:hint="eastAsia"/>
          <w:sz w:val="24"/>
          <w:highlight w:val="yellow"/>
        </w:rPr>
        <w:t>2022年8月1日至2022年9月30日；</w:t>
      </w:r>
      <w:r>
        <w:rPr>
          <w:rFonts w:ascii="宋体" w:hAnsi="宋体" w:cs="宋体" w:hint="eastAsia"/>
          <w:sz w:val="24"/>
        </w:rPr>
        <w:t>合同期限内中标单位应按照招标</w:t>
      </w:r>
      <w:proofErr w:type="gramStart"/>
      <w:r>
        <w:rPr>
          <w:rFonts w:ascii="宋体" w:hAnsi="宋体" w:cs="宋体" w:hint="eastAsia"/>
          <w:sz w:val="24"/>
        </w:rPr>
        <w:t>方时间</w:t>
      </w:r>
      <w:proofErr w:type="gramEnd"/>
      <w:r>
        <w:rPr>
          <w:rFonts w:ascii="宋体" w:hAnsi="宋体" w:cs="宋体" w:hint="eastAsia"/>
          <w:sz w:val="24"/>
        </w:rPr>
        <w:t>要求供货，中标单位主观故意拖延交货时间的，招标方有权处以罚</w:t>
      </w:r>
      <w:r>
        <w:rPr>
          <w:rFonts w:ascii="宋体" w:hAnsi="宋体" w:cs="宋体" w:hint="eastAsia"/>
          <w:sz w:val="24"/>
        </w:rPr>
        <w:lastRenderedPageBreak/>
        <w:t>款，情节严重者，将取消供货资格并不返还履约保证金。</w:t>
      </w:r>
    </w:p>
    <w:p w:rsidR="00E02859" w:rsidRDefault="00FD71A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6、结算方式：每月定期对账一次</w:t>
      </w:r>
      <w:r>
        <w:rPr>
          <w:rFonts w:ascii="宋体" w:hAnsi="宋体" w:hint="eastAsia"/>
          <w:sz w:val="24"/>
        </w:rPr>
        <w:t>，根据招标方过磅数量开具</w:t>
      </w:r>
      <w:r w:rsidRPr="00F92064">
        <w:rPr>
          <w:rFonts w:ascii="宋体" w:hAnsi="宋体" w:cs="宋体" w:hint="eastAsia"/>
          <w:sz w:val="24"/>
        </w:rPr>
        <w:t>增值税</w:t>
      </w:r>
      <w:r w:rsidR="00F92064" w:rsidRPr="00F92064">
        <w:rPr>
          <w:rFonts w:ascii="宋体" w:hAnsi="宋体" w:cs="宋体" w:hint="eastAsia"/>
          <w:sz w:val="24"/>
        </w:rPr>
        <w:t>专用</w:t>
      </w:r>
      <w:r w:rsidRPr="00F92064">
        <w:rPr>
          <w:rFonts w:ascii="宋体" w:hAnsi="宋体" w:cs="宋体" w:hint="eastAsia"/>
          <w:sz w:val="24"/>
        </w:rPr>
        <w:t>发票</w:t>
      </w:r>
      <w:r w:rsidRPr="00F92064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以电汇方式支付货款。</w:t>
      </w:r>
    </w:p>
    <w:p w:rsidR="00E02859" w:rsidRDefault="00FD71AD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7、中标后要求：</w:t>
      </w:r>
    </w:p>
    <w:p w:rsidR="00E02859" w:rsidRDefault="00FD71AD"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ascii="宋体" w:hAnsi="宋体" w:cs="宋体" w:hint="eastAsia"/>
          <w:sz w:val="24"/>
        </w:rPr>
        <w:t>外检报告：</w:t>
      </w:r>
      <w:r>
        <w:rPr>
          <w:rFonts w:hint="eastAsia"/>
          <w:sz w:val="24"/>
        </w:rPr>
        <w:t>供应商中标后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天内提供拟供货产品地市级检验机构出具的检测报告</w:t>
      </w:r>
      <w:r>
        <w:rPr>
          <w:rFonts w:ascii="宋体" w:hAnsi="宋体" w:cs="宋体" w:hint="eastAsia"/>
          <w:sz w:val="24"/>
        </w:rPr>
        <w:t>，检测项目包括但不限于感官、重金属（铅、镉、汞、铬、总砷）以及农残（根据产品产地常用农药情况自行</w:t>
      </w:r>
      <w:proofErr w:type="gramStart"/>
      <w:r>
        <w:rPr>
          <w:rFonts w:ascii="宋体" w:hAnsi="宋体" w:cs="宋体" w:hint="eastAsia"/>
          <w:sz w:val="24"/>
        </w:rPr>
        <w:t>判定需检农</w:t>
      </w:r>
      <w:proofErr w:type="gramEnd"/>
      <w:r>
        <w:rPr>
          <w:rFonts w:ascii="宋体" w:hAnsi="宋体" w:cs="宋体" w:hint="eastAsia"/>
          <w:sz w:val="24"/>
        </w:rPr>
        <w:t>残项目），其安全指标参照大米执行。</w:t>
      </w:r>
    </w:p>
    <w:p w:rsidR="00E02859" w:rsidRDefault="00FD71AD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（2）自身具备水分测定仪、容重仪检测设备，每次送</w:t>
      </w:r>
      <w:r>
        <w:rPr>
          <w:rFonts w:hint="eastAsia"/>
          <w:sz w:val="24"/>
        </w:rPr>
        <w:t>货提供随车出厂检测报告，不限于容重、</w:t>
      </w:r>
      <w:proofErr w:type="gramStart"/>
      <w:r>
        <w:rPr>
          <w:rFonts w:hint="eastAsia"/>
          <w:sz w:val="24"/>
        </w:rPr>
        <w:t>水份</w:t>
      </w:r>
      <w:proofErr w:type="gramEnd"/>
      <w:r>
        <w:rPr>
          <w:rFonts w:hint="eastAsia"/>
          <w:sz w:val="24"/>
        </w:rPr>
        <w:t>、杂质等项目。</w:t>
      </w:r>
    </w:p>
    <w:p w:rsidR="00E02859" w:rsidRDefault="00FD71AD">
      <w:pPr>
        <w:spacing w:line="360" w:lineRule="auto"/>
        <w:rPr>
          <w:sz w:val="24"/>
        </w:rPr>
      </w:pPr>
      <w:r>
        <w:rPr>
          <w:rFonts w:ascii="宋体" w:hAnsi="宋体" w:cs="宋体" w:hint="eastAsia"/>
          <w:sz w:val="24"/>
        </w:rPr>
        <w:t>（3）投标人如果出</w:t>
      </w:r>
      <w:r>
        <w:rPr>
          <w:rFonts w:hint="eastAsia"/>
          <w:sz w:val="24"/>
        </w:rPr>
        <w:t>现质量原因退货情况，我司有权视情况，要求投标人缴纳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车违约金。若因供应商自身原因延迟供货的每日需缴纳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天，连续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天或合同期内累计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天，扣除全部履约保证金，招标方有权单方面解除合同。</w:t>
      </w:r>
    </w:p>
    <w:p w:rsidR="00E02859" w:rsidRDefault="00FD71AD">
      <w:pPr>
        <w:spacing w:line="360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、其它：</w:t>
      </w:r>
    </w:p>
    <w:p w:rsidR="00E02859" w:rsidRDefault="00FD71AD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）玉米：需送至制曲中心原料库，原料库门宽</w:t>
      </w:r>
      <w:r>
        <w:rPr>
          <w:rFonts w:hint="eastAsia"/>
          <w:sz w:val="24"/>
        </w:rPr>
        <w:t>4m</w:t>
      </w:r>
      <w:r>
        <w:rPr>
          <w:rFonts w:hint="eastAsia"/>
          <w:sz w:val="24"/>
        </w:rPr>
        <w:t>，高</w:t>
      </w:r>
      <w:r>
        <w:rPr>
          <w:rFonts w:hint="eastAsia"/>
          <w:sz w:val="24"/>
        </w:rPr>
        <w:t>4.5m</w:t>
      </w:r>
      <w:r>
        <w:rPr>
          <w:rFonts w:hint="eastAsia"/>
          <w:sz w:val="24"/>
        </w:rPr>
        <w:t>，卸车由我司负责。</w:t>
      </w:r>
    </w:p>
    <w:p w:rsidR="00E02859" w:rsidRDefault="00FD71AD">
      <w:pPr>
        <w:spacing w:line="360" w:lineRule="auto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2022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月底前，原酒基地若不具备进厂检测条件，需供应商整车送至北京红星股份有限公司六曲香分公司进行检验，合格后送至原酒基地。</w:t>
      </w:r>
    </w:p>
    <w:p w:rsidR="00E02859" w:rsidRDefault="00E02859">
      <w:pPr>
        <w:spacing w:line="360" w:lineRule="auto"/>
      </w:pPr>
    </w:p>
    <w:p w:rsidR="00E02859" w:rsidRDefault="00FD71AD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E02859" w:rsidRDefault="00FD71AD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E02859" w:rsidRDefault="00FD71AD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E02859" w:rsidRDefault="00FD71AD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E02859" w:rsidRDefault="00FD71AD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</w:t>
      </w:r>
    </w:p>
    <w:p w:rsidR="00E02859" w:rsidRDefault="00FD71AD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。如有</w:t>
      </w:r>
      <w:r>
        <w:rPr>
          <w:rFonts w:asciiTheme="minorEastAsia" w:eastAsiaTheme="minorEastAsia" w:hAnsiTheme="minorEastAsia"/>
          <w:sz w:val="28"/>
          <w:szCs w:val="24"/>
        </w:rPr>
        <w:t>行政处罚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。（缴纳罚款的发票、回单、收据，处罚机关出具的行政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处罚已解决证明）</w:t>
      </w:r>
    </w:p>
    <w:p w:rsidR="00E02859" w:rsidRDefault="00FD71AD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</w:t>
      </w:r>
      <w:r>
        <w:rPr>
          <w:rFonts w:asciiTheme="minorEastAsia" w:eastAsiaTheme="minorEastAsia" w:hAnsiTheme="minorEastAsia"/>
          <w:sz w:val="28"/>
          <w:szCs w:val="24"/>
        </w:rPr>
        <w:t>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。如有异常</w:t>
      </w:r>
      <w:r>
        <w:rPr>
          <w:rFonts w:asciiTheme="minorEastAsia" w:eastAsiaTheme="minorEastAsia" w:hAnsiTheme="minorEastAsia"/>
          <w:sz w:val="28"/>
          <w:szCs w:val="24"/>
        </w:rPr>
        <w:t>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/>
          <w:sz w:val="28"/>
          <w:szCs w:val="24"/>
        </w:rPr>
        <w:t>请提供已解决证明文件</w:t>
      </w:r>
      <w:r>
        <w:rPr>
          <w:rFonts w:asciiTheme="minorEastAsia" w:eastAsiaTheme="minorEastAsia" w:hAnsiTheme="minorEastAsia" w:hint="eastAsia"/>
          <w:sz w:val="28"/>
          <w:szCs w:val="24"/>
        </w:rPr>
        <w:t>。（处罚机关出具的移出证明）</w:t>
      </w:r>
    </w:p>
    <w:p w:rsidR="00E02859" w:rsidRDefault="00FD71AD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E02859" w:rsidRDefault="00FD71AD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无 </w:t>
      </w:r>
    </w:p>
    <w:p w:rsidR="00E02859" w:rsidRDefault="00E02859">
      <w:pPr>
        <w:rPr>
          <w:rFonts w:asciiTheme="minorEastAsia" w:eastAsiaTheme="minorEastAsia" w:hAnsiTheme="minorEastAsia"/>
          <w:sz w:val="28"/>
          <w:szCs w:val="24"/>
        </w:rPr>
      </w:pPr>
    </w:p>
    <w:p w:rsidR="00E02859" w:rsidRDefault="00FD71AD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比价文件的组成（严格按如下顺序，并提交目录）</w:t>
      </w:r>
    </w:p>
    <w:p w:rsidR="00E02859" w:rsidRDefault="00FD71AD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E02859" w:rsidRDefault="00FD71AD" w:rsidP="006A7C3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E02859" w:rsidRDefault="00FD71AD" w:rsidP="006A7C3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E02859" w:rsidRDefault="00FD71AD" w:rsidP="006A7C3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E02859" w:rsidRDefault="00FD71AD" w:rsidP="006A7C3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E02859" w:rsidRDefault="00FD71AD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附件7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E02859" w:rsidRDefault="00FD71AD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供应商自行提供  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（注：行业基本资质文件一项仅可对应一个序号，如8-1，8-2等）</w:t>
      </w:r>
    </w:p>
    <w:p w:rsidR="00E02859" w:rsidRDefault="00FD71AD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4．其它文件：</w:t>
      </w:r>
    </w:p>
    <w:p w:rsidR="00E02859" w:rsidRDefault="00FD71AD">
      <w:pPr>
        <w:ind w:firstLineChars="100" w:firstLine="28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供应商自行提供 </w:t>
      </w:r>
    </w:p>
    <w:p w:rsidR="00E02859" w:rsidRDefault="00FD71AD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（注：其他文件为投标人自愿提供除以上必备文件外的其它文件，如9-1，9-2等，不可混合在以上8项必备文件中）</w:t>
      </w: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5.报价单：</w:t>
      </w:r>
    </w:p>
    <w:p w:rsidR="00E02859" w:rsidRDefault="00FD71AD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“报价含税单价、报价人、报价日期、联系电话等项目”填写齐全，并每页加盖公章（红章）。</w:t>
      </w:r>
    </w:p>
    <w:p w:rsidR="00E02859" w:rsidRDefault="00FD71AD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E02859" w:rsidRDefault="00FD71AD">
      <w:pPr>
        <w:pStyle w:val="ab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报价须基于完全满足本公告（四、项目简介）中所有要求。</w:t>
      </w:r>
    </w:p>
    <w:p w:rsidR="00E02859" w:rsidRDefault="00FD71AD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E02859" w:rsidRDefault="00FD71AD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E02859" w:rsidRDefault="00FD71AD">
      <w:pPr>
        <w:pStyle w:val="ab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E02859" w:rsidRDefault="00FD71AD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七、其他要求：</w:t>
      </w:r>
    </w:p>
    <w:p w:rsidR="00E02859" w:rsidRDefault="00FD71AD" w:rsidP="006A7C36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比价文件电子版</w:t>
      </w:r>
      <w:r w:rsidR="006969E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纸质版各一份；</w:t>
      </w:r>
    </w:p>
    <w:p w:rsidR="00E02859" w:rsidRDefault="00FD71AD" w:rsidP="006A7C36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6969ED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Pr="006A7C3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7 </w:t>
      </w:r>
      <w:r w:rsidRPr="006A7C3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Pr="006A7C3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16178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日结束前，邮寄至我公司指定地点、指定接收人处；</w:t>
      </w:r>
    </w:p>
    <w:p w:rsidR="00E02859" w:rsidRDefault="00FD71AD" w:rsidP="006A7C36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资质文件（从目录开始至最后一页资质文件）盖红章扫描件在公告期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16178A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日结束前发送至我公司指定邮箱（不包含报价单）。</w:t>
      </w:r>
    </w:p>
    <w:p w:rsidR="00E02859" w:rsidRDefault="00FD71AD" w:rsidP="006A7C36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E02859" w:rsidRDefault="00E02859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E02859" w:rsidRDefault="00FD71AD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F92064">
        <w:rPr>
          <w:rFonts w:asciiTheme="minorEastAsia" w:eastAsiaTheme="minorEastAsia" w:hAnsiTheme="minorEastAsia" w:hint="eastAsia"/>
          <w:sz w:val="28"/>
          <w:szCs w:val="24"/>
        </w:rPr>
        <w:t>专用</w:t>
      </w:r>
      <w:r>
        <w:rPr>
          <w:rFonts w:asciiTheme="minorEastAsia" w:eastAsiaTheme="minorEastAsia" w:hAnsiTheme="minorEastAsia" w:hint="eastAsia"/>
          <w:sz w:val="28"/>
          <w:szCs w:val="24"/>
        </w:rPr>
        <w:t>发票，</w:t>
      </w:r>
      <w:r w:rsidR="00F92064">
        <w:rPr>
          <w:rFonts w:asciiTheme="minorEastAsia" w:eastAsiaTheme="minorEastAsia" w:hAnsiTheme="minorEastAsia" w:hint="eastAsia"/>
          <w:sz w:val="28"/>
          <w:szCs w:val="24"/>
        </w:rPr>
        <w:t>税率为</w:t>
      </w:r>
      <w:r w:rsidR="00F92064" w:rsidRPr="00F9206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9%</w:t>
      </w:r>
      <w:r w:rsidR="00F92064"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抬头与注册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名称一致，不得中途更改，若有更改公司，我司有权终止合同；</w:t>
      </w:r>
    </w:p>
    <w:p w:rsidR="00E02859" w:rsidRDefault="00E0285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02859" w:rsidRDefault="00FD71AD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投标人于资质审核结束前，在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（ 7 月 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日16:00前）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 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E02859" w:rsidRDefault="00FD71AD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02859" w:rsidRDefault="00FD71AD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E02859" w:rsidRDefault="00FD71AD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开户行账号：10263000000671743</w:t>
      </w:r>
    </w:p>
    <w:p w:rsidR="00E02859" w:rsidRDefault="00FD71AD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E02859" w:rsidRDefault="00FD71AD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2022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19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E02859" w:rsidRDefault="00FD71AD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E02859" w:rsidRDefault="00FD71AD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7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27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E02859" w:rsidRDefault="00FD71AD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E02859" w:rsidRDefault="00FD71AD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E02859" w:rsidRDefault="00FD71AD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招标人认为有必要核实、确认的其他事项。</w:t>
      </w:r>
    </w:p>
    <w:p w:rsidR="00E02859" w:rsidRDefault="00FD71AD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十二、开标期</w:t>
      </w:r>
    </w:p>
    <w:p w:rsidR="00E02859" w:rsidRDefault="00FD71AD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招标方另行确定。</w:t>
      </w:r>
    </w:p>
    <w:p w:rsidR="00E02859" w:rsidRDefault="00FD71AD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十三、联系方式：</w:t>
      </w:r>
    </w:p>
    <w:p w:rsidR="00E02859" w:rsidRDefault="00FD71AD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王莉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6178A" w:rsidRPr="0016178A">
        <w:rPr>
          <w:rFonts w:asciiTheme="minorEastAsia" w:eastAsiaTheme="minorEastAsia" w:hAnsiTheme="minorEastAsia"/>
          <w:sz w:val="28"/>
          <w:szCs w:val="24"/>
          <w:u w:val="single"/>
        </w:rPr>
        <w:t>01051202705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6178A" w:rsidRPr="0016178A">
        <w:rPr>
          <w:rFonts w:asciiTheme="minorEastAsia" w:eastAsiaTheme="minorEastAsia" w:hAnsiTheme="minorEastAsia"/>
          <w:sz w:val="28"/>
          <w:szCs w:val="28"/>
          <w:u w:val="single"/>
        </w:rPr>
        <w:t>wl@redstarwine.com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邮寄地址：（北京红星股份有限公司）北京市怀柔区怀柔镇红星路1号办公楼303室</w:t>
      </w:r>
    </w:p>
    <w:p w:rsidR="00E02859" w:rsidRDefault="00FD71AD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贾健辉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010-51202567 </w:t>
      </w:r>
    </w:p>
    <w:p w:rsidR="00E02859" w:rsidRDefault="00FD71AD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02859" w:rsidRDefault="00FD71AD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E02859" w:rsidRDefault="00FD71AD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2022-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 w:rsidR="0016178A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02859" w:rsidRDefault="00E02859">
      <w:pPr>
        <w:pStyle w:val="Heading2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pStyle w:val="Heading2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pStyle w:val="Heading2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pStyle w:val="Heading2"/>
      </w:pPr>
    </w:p>
    <w:p w:rsidR="00E02859" w:rsidRDefault="00FD71A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附件1：</w:t>
      </w:r>
    </w:p>
    <w:p w:rsidR="00E02859" w:rsidRDefault="00FD71AD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E02859" w:rsidRDefault="00FD71AD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02859" w:rsidRDefault="00FD71A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E02859" w:rsidRDefault="00FD71AD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E02859" w:rsidRDefault="00FD71AD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02859" w:rsidRDefault="00FD71A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E02859" w:rsidRDefault="00FD71AD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投标单位-基本存款账户信息</w:t>
      </w:r>
    </w:p>
    <w:p w:rsidR="00E02859" w:rsidRDefault="00FD71A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E02859" w:rsidRDefault="00FD71A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附件4：</w:t>
      </w:r>
    </w:p>
    <w:p w:rsidR="00E02859" w:rsidRDefault="00FD71A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FD71AD" w:rsidP="006A7C3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E02859" w:rsidRDefault="00E02859" w:rsidP="006A7C3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FD71AD" w:rsidP="006A7C3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E02859" w:rsidRDefault="00E02859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E02859" w:rsidRDefault="00FD71A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E02859" w:rsidP="006A7C3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E02859" w:rsidRDefault="00E02859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FD71AD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E02859" w:rsidRDefault="00FD71AD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E02859" w:rsidRDefault="00E02859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02859" w:rsidRDefault="00FD71AD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为我单位法定代表人（授权人），身份证号为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E02859" w:rsidRDefault="00E02859">
      <w:pPr>
        <w:ind w:firstLine="648"/>
        <w:rPr>
          <w:rFonts w:asciiTheme="minorEastAsia" w:eastAsiaTheme="minorEastAsia" w:hAnsiTheme="minorEastAsia"/>
          <w:sz w:val="28"/>
        </w:rPr>
      </w:pPr>
    </w:p>
    <w:p w:rsidR="00E02859" w:rsidRDefault="00FD71AD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E02859" w:rsidRDefault="00E02859">
      <w:pPr>
        <w:ind w:firstLine="648"/>
        <w:rPr>
          <w:rFonts w:asciiTheme="minorEastAsia" w:eastAsiaTheme="minorEastAsia" w:hAnsiTheme="minorEastAsia"/>
          <w:sz w:val="28"/>
        </w:rPr>
      </w:pPr>
    </w:p>
    <w:p w:rsidR="00E02859" w:rsidRDefault="00FD71AD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E02859">
        <w:trPr>
          <w:trHeight w:val="2469"/>
          <w:jc w:val="center"/>
        </w:trPr>
        <w:tc>
          <w:tcPr>
            <w:tcW w:w="7338" w:type="dxa"/>
          </w:tcPr>
          <w:p w:rsidR="00E02859" w:rsidRDefault="00E0285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E02859" w:rsidRDefault="00FD71A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E02859">
        <w:trPr>
          <w:trHeight w:val="2972"/>
          <w:jc w:val="center"/>
        </w:trPr>
        <w:tc>
          <w:tcPr>
            <w:tcW w:w="7338" w:type="dxa"/>
          </w:tcPr>
          <w:p w:rsidR="00E02859" w:rsidRDefault="00E02859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E02859" w:rsidRDefault="00FD71A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E02859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E02859" w:rsidRDefault="00FD71AD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E02859" w:rsidRDefault="00FD71A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E02859" w:rsidRDefault="00E02859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E02859" w:rsidRDefault="00FD71AD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E02859" w:rsidRDefault="00E0285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02859" w:rsidRDefault="00FD71A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E02859" w:rsidRDefault="00E0285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02859" w:rsidRDefault="00FD71A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FD71A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FD71A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FD71A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FD71AD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FD71AD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2859" w:rsidRDefault="00E02859">
      <w:pPr>
        <w:rPr>
          <w:rFonts w:asciiTheme="minorEastAsia" w:eastAsiaTheme="minorEastAsia" w:hAnsiTheme="minorEastAsia"/>
          <w:sz w:val="32"/>
        </w:rPr>
      </w:pPr>
    </w:p>
    <w:p w:rsidR="00E02859" w:rsidRDefault="00E02859">
      <w:pPr>
        <w:rPr>
          <w:rFonts w:asciiTheme="minorEastAsia" w:eastAsiaTheme="minorEastAsia" w:hAnsiTheme="minorEastAsia"/>
          <w:sz w:val="32"/>
        </w:rPr>
      </w:pPr>
    </w:p>
    <w:p w:rsidR="00E02859" w:rsidRDefault="00E02859">
      <w:pPr>
        <w:rPr>
          <w:rFonts w:asciiTheme="minorEastAsia" w:eastAsiaTheme="minorEastAsia" w:hAnsiTheme="minorEastAsia"/>
          <w:sz w:val="32"/>
        </w:rPr>
      </w:pPr>
    </w:p>
    <w:p w:rsidR="00E02859" w:rsidRDefault="00E02859">
      <w:pPr>
        <w:rPr>
          <w:rFonts w:asciiTheme="minorEastAsia" w:eastAsiaTheme="minorEastAsia" w:hAnsiTheme="minorEastAsia"/>
          <w:sz w:val="32"/>
        </w:rPr>
      </w:pPr>
    </w:p>
    <w:p w:rsidR="00E02859" w:rsidRDefault="00FD71AD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附件7：</w:t>
      </w:r>
    </w:p>
    <w:p w:rsidR="00E02859" w:rsidRDefault="00FD71AD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02859">
        <w:trPr>
          <w:trHeight w:val="5460"/>
        </w:trPr>
        <w:tc>
          <w:tcPr>
            <w:tcW w:w="9000" w:type="dxa"/>
          </w:tcPr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FD71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E02859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FD71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2859" w:rsidRDefault="00E0285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E02859" w:rsidRDefault="00E0285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02859" w:rsidRDefault="00E0285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02859" w:rsidRDefault="00FD71AD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附件8：</w:t>
      </w:r>
    </w:p>
    <w:p w:rsidR="00E02859" w:rsidRDefault="00FD71AD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E02859" w:rsidRDefault="00FD71A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E02859" w:rsidRDefault="00FD71A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E02859" w:rsidRDefault="00FD71A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02859" w:rsidRDefault="00E02859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E02859" w:rsidRDefault="00FD71AD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E02859" w:rsidRDefault="00FD71AD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E02859" w:rsidRDefault="00E0285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02859" w:rsidRDefault="00FD71AD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02859" w:rsidRDefault="00E0285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2859" w:rsidRDefault="00E0285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02859" w:rsidRDefault="00FD71AD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02859" w:rsidRDefault="00FD71AD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E02859" w:rsidRDefault="00E0285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2859" w:rsidRDefault="00E0285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2859" w:rsidRDefault="00E0285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2859" w:rsidRDefault="00E0285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2859" w:rsidRDefault="00E0285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2859" w:rsidRDefault="00E0285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2859" w:rsidRDefault="00FD71AD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02859" w:rsidRDefault="00FD71AD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02859" w:rsidRDefault="00FD71A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02859" w:rsidRDefault="00E0285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E02859" w:rsidRDefault="00E0285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E0285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2859" w:rsidRDefault="00FD71A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02859">
        <w:trPr>
          <w:cantSplit/>
          <w:trHeight w:val="13011"/>
        </w:trPr>
        <w:tc>
          <w:tcPr>
            <w:tcW w:w="4219" w:type="dxa"/>
            <w:textDirection w:val="tbRl"/>
          </w:tcPr>
          <w:p w:rsidR="00E02859" w:rsidRDefault="00E0285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E02859" w:rsidRDefault="00FD71A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E02859" w:rsidRDefault="00E0285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E02859" w:rsidRDefault="00FD71AD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E02859" w:rsidRDefault="00E0285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02859" w:rsidRDefault="00E0285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02859" w:rsidRDefault="00FD71A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E02859" w:rsidRDefault="00FD71AD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E02859" w:rsidRDefault="00E0285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02859" w:rsidRDefault="00E02859"/>
    <w:sectPr w:rsidR="00E02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FE" w:rsidRDefault="00E438FE" w:rsidP="006969ED">
      <w:r>
        <w:separator/>
      </w:r>
    </w:p>
  </w:endnote>
  <w:endnote w:type="continuationSeparator" w:id="0">
    <w:p w:rsidR="00E438FE" w:rsidRDefault="00E438FE" w:rsidP="0069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FE" w:rsidRDefault="00E438FE" w:rsidP="006969ED">
      <w:r>
        <w:separator/>
      </w:r>
    </w:p>
  </w:footnote>
  <w:footnote w:type="continuationSeparator" w:id="0">
    <w:p w:rsidR="00E438FE" w:rsidRDefault="00E438FE" w:rsidP="0069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8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TIxNWM1OTc3ZTliZWZjZDllNzYwOWFjOTQzZTYifQ=="/>
  </w:docVars>
  <w:rsids>
    <w:rsidRoot w:val="00594C3C"/>
    <w:rsid w:val="00005EAC"/>
    <w:rsid w:val="00006EFE"/>
    <w:rsid w:val="000210C2"/>
    <w:rsid w:val="0003678A"/>
    <w:rsid w:val="00040183"/>
    <w:rsid w:val="0004322F"/>
    <w:rsid w:val="00046770"/>
    <w:rsid w:val="00053AF4"/>
    <w:rsid w:val="000664E6"/>
    <w:rsid w:val="00070801"/>
    <w:rsid w:val="00074513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178A"/>
    <w:rsid w:val="00164E81"/>
    <w:rsid w:val="00174335"/>
    <w:rsid w:val="001757BD"/>
    <w:rsid w:val="00175D73"/>
    <w:rsid w:val="001970C4"/>
    <w:rsid w:val="001A7380"/>
    <w:rsid w:val="001B6955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962EF"/>
    <w:rsid w:val="002A7876"/>
    <w:rsid w:val="002C68A0"/>
    <w:rsid w:val="002D0126"/>
    <w:rsid w:val="002E1711"/>
    <w:rsid w:val="002E1CDF"/>
    <w:rsid w:val="002E2030"/>
    <w:rsid w:val="00304E01"/>
    <w:rsid w:val="00310DBA"/>
    <w:rsid w:val="0032032A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03CB1"/>
    <w:rsid w:val="0041212A"/>
    <w:rsid w:val="00422F46"/>
    <w:rsid w:val="004332A9"/>
    <w:rsid w:val="004530AE"/>
    <w:rsid w:val="0046300E"/>
    <w:rsid w:val="0046779C"/>
    <w:rsid w:val="00470CD7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57367"/>
    <w:rsid w:val="00670D42"/>
    <w:rsid w:val="0067429F"/>
    <w:rsid w:val="00676B07"/>
    <w:rsid w:val="00680995"/>
    <w:rsid w:val="00691CD1"/>
    <w:rsid w:val="006969ED"/>
    <w:rsid w:val="006A7C36"/>
    <w:rsid w:val="006C02CE"/>
    <w:rsid w:val="006C3807"/>
    <w:rsid w:val="006D1732"/>
    <w:rsid w:val="006F6925"/>
    <w:rsid w:val="00711957"/>
    <w:rsid w:val="007130F5"/>
    <w:rsid w:val="007309EF"/>
    <w:rsid w:val="00743A8C"/>
    <w:rsid w:val="00750D08"/>
    <w:rsid w:val="00753490"/>
    <w:rsid w:val="007641DA"/>
    <w:rsid w:val="0076494A"/>
    <w:rsid w:val="007710CB"/>
    <w:rsid w:val="00774C6F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262A"/>
    <w:rsid w:val="00885507"/>
    <w:rsid w:val="008A3404"/>
    <w:rsid w:val="008A48A6"/>
    <w:rsid w:val="008C1FAE"/>
    <w:rsid w:val="008C6BEE"/>
    <w:rsid w:val="008D34F8"/>
    <w:rsid w:val="00901FC8"/>
    <w:rsid w:val="00906F59"/>
    <w:rsid w:val="00910B1D"/>
    <w:rsid w:val="009306AF"/>
    <w:rsid w:val="00933F5E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AE709F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21BF"/>
    <w:rsid w:val="00BD3E57"/>
    <w:rsid w:val="00BD6201"/>
    <w:rsid w:val="00BD73D1"/>
    <w:rsid w:val="00BE2846"/>
    <w:rsid w:val="00BF6492"/>
    <w:rsid w:val="00C009C2"/>
    <w:rsid w:val="00C2522C"/>
    <w:rsid w:val="00C3620A"/>
    <w:rsid w:val="00C406FD"/>
    <w:rsid w:val="00C40D21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3F35"/>
    <w:rsid w:val="00DF6180"/>
    <w:rsid w:val="00DF6ED9"/>
    <w:rsid w:val="00E02859"/>
    <w:rsid w:val="00E1012D"/>
    <w:rsid w:val="00E23B94"/>
    <w:rsid w:val="00E438FE"/>
    <w:rsid w:val="00E47FFB"/>
    <w:rsid w:val="00E5244E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33E6B"/>
    <w:rsid w:val="00F418CC"/>
    <w:rsid w:val="00F51198"/>
    <w:rsid w:val="00F61A03"/>
    <w:rsid w:val="00F6743E"/>
    <w:rsid w:val="00F77E64"/>
    <w:rsid w:val="00F843FC"/>
    <w:rsid w:val="00F84E72"/>
    <w:rsid w:val="00F92064"/>
    <w:rsid w:val="00FA4788"/>
    <w:rsid w:val="00FC5D83"/>
    <w:rsid w:val="00FD2D4C"/>
    <w:rsid w:val="00FD446D"/>
    <w:rsid w:val="00FD71AD"/>
    <w:rsid w:val="03E01E8B"/>
    <w:rsid w:val="11D13845"/>
    <w:rsid w:val="1C7F652D"/>
    <w:rsid w:val="1E5E5E27"/>
    <w:rsid w:val="1E8D11EB"/>
    <w:rsid w:val="2236384B"/>
    <w:rsid w:val="2A2D6B20"/>
    <w:rsid w:val="37074CE5"/>
    <w:rsid w:val="3814414B"/>
    <w:rsid w:val="3AA17591"/>
    <w:rsid w:val="3F170234"/>
    <w:rsid w:val="46587BD6"/>
    <w:rsid w:val="51464CCF"/>
    <w:rsid w:val="5694614E"/>
    <w:rsid w:val="603D4DA7"/>
    <w:rsid w:val="62CF1EEB"/>
    <w:rsid w:val="6CB3496E"/>
    <w:rsid w:val="715B1BF9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3" w:lineRule="auto"/>
    </w:pPr>
    <w:rPr>
      <w:rFonts w:ascii="Arial" w:eastAsia="黑体" w:hAnsi="Arial"/>
      <w:b/>
      <w:kern w:val="0"/>
      <w:sz w:val="32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link w:val="Char4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4">
    <w:name w:val="列出段落 Char"/>
    <w:link w:val="ab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keepNext/>
      <w:keepLines/>
      <w:spacing w:before="260" w:after="260" w:line="413" w:lineRule="auto"/>
    </w:pPr>
    <w:rPr>
      <w:rFonts w:ascii="Arial" w:eastAsia="黑体" w:hAnsi="Arial"/>
      <w:b/>
      <w:kern w:val="0"/>
      <w:sz w:val="32"/>
    </w:rPr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link w:val="Char4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4">
    <w:name w:val="列出段落 Char"/>
    <w:link w:val="ab"/>
    <w:uiPriority w:val="34"/>
    <w:qFormat/>
    <w:rPr>
      <w:rFonts w:ascii="Calibri" w:eastAsia="宋体" w:hAnsi="Calibri" w:cs="Calibri"/>
      <w:kern w:val="2"/>
      <w:sz w:val="21"/>
      <w:szCs w:val="21"/>
    </w:rPr>
  </w:style>
  <w:style w:type="paragraph" w:customStyle="1" w:styleId="10">
    <w:name w:val="正文1"/>
    <w:basedOn w:val="a"/>
    <w:qFormat/>
    <w:pPr>
      <w:widowControl/>
      <w:spacing w:after="200" w:line="300" w:lineRule="atLeast"/>
      <w:jc w:val="left"/>
    </w:pPr>
    <w:rPr>
      <w:rFonts w:eastAsiaTheme="minorEastAsia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49C9-7F76-424E-8C7E-F8CF206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60</TotalTime>
  <Pages>17</Pages>
  <Words>599</Words>
  <Characters>3420</Characters>
  <Application>Microsoft Office Word</Application>
  <DocSecurity>0</DocSecurity>
  <Lines>28</Lines>
  <Paragraphs>8</Paragraphs>
  <ScaleCrop>false</ScaleCrop>
  <Company>Dell Computer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113</cp:revision>
  <dcterms:created xsi:type="dcterms:W3CDTF">2017-08-23T03:19:00Z</dcterms:created>
  <dcterms:modified xsi:type="dcterms:W3CDTF">2022-07-05T07:36:00Z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60956F1613BC40EEB3CA7FF3149649C5</vt:lpwstr>
  </property>
</Properties>
</file>