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A1" w:rsidRDefault="001241A1" w:rsidP="001241A1">
      <w:pPr>
        <w:spacing w:line="360" w:lineRule="auto"/>
        <w:jc w:val="center"/>
        <w:rPr>
          <w:rFonts w:asciiTheme="minorEastAsia" w:eastAsiaTheme="minorEastAsia" w:hAnsiTheme="minorEastAsia" w:hint="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消防系统维修保养计划表</w:t>
      </w:r>
      <w:bookmarkStart w:id="0" w:name="_GoBack"/>
      <w:bookmarkEnd w:id="0"/>
    </w:p>
    <w:p w:rsidR="001241A1" w:rsidRDefault="001241A1" w:rsidP="001241A1">
      <w:pPr>
        <w:spacing w:line="360" w:lineRule="auto"/>
        <w:rPr>
          <w:rFonts w:eastAsiaTheme="minorEastAsia"/>
          <w:b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（维修保养计划符合</w:t>
      </w:r>
      <w:r>
        <w:rPr>
          <w:rFonts w:hint="eastAsia"/>
          <w:sz w:val="28"/>
          <w:szCs w:val="28"/>
        </w:rPr>
        <w:t>《火灾自动报警系统施工及验收规范》</w:t>
      </w:r>
      <w:r>
        <w:rPr>
          <w:rFonts w:hint="eastAsia"/>
          <w:sz w:val="28"/>
          <w:szCs w:val="28"/>
        </w:rPr>
        <w:t>GB50166-2019</w:t>
      </w:r>
      <w:r>
        <w:rPr>
          <w:rFonts w:hint="eastAsia"/>
          <w:sz w:val="28"/>
          <w:szCs w:val="28"/>
        </w:rPr>
        <w:t>、《自动喷水灭火系统施工及验收规范》</w:t>
      </w:r>
      <w:r>
        <w:rPr>
          <w:rFonts w:hint="eastAsia"/>
          <w:sz w:val="28"/>
          <w:szCs w:val="28"/>
        </w:rPr>
        <w:t>GB50261-2017</w:t>
      </w:r>
      <w:r>
        <w:rPr>
          <w:rFonts w:hint="eastAsia"/>
          <w:sz w:val="28"/>
          <w:szCs w:val="28"/>
        </w:rPr>
        <w:t>、《建筑自动消防设施及消防控制室规范化管理标准》等规定要求，同时包含以下内容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hint="eastAsia"/>
          <w:sz w:val="28"/>
          <w:szCs w:val="28"/>
        </w:rPr>
        <w:t>。</w:t>
      </w:r>
    </w:p>
    <w:p w:rsidR="001241A1" w:rsidRDefault="001241A1" w:rsidP="001241A1">
      <w:pPr>
        <w:numPr>
          <w:ilvl w:val="0"/>
          <w:numId w:val="1"/>
        </w:numPr>
        <w:spacing w:line="360" w:lineRule="auto"/>
        <w:ind w:leftChars="1" w:left="2" w:firstLineChars="196" w:firstLine="413"/>
        <w:rPr>
          <w:rFonts w:ascii="宋体" w:hAnsi="宋体"/>
          <w:b/>
        </w:rPr>
      </w:pPr>
      <w:r>
        <w:rPr>
          <w:rFonts w:hint="eastAsia"/>
          <w:b/>
        </w:rPr>
        <w:t>自动及手动火灾自动报警系统</w:t>
      </w:r>
      <w:r>
        <w:rPr>
          <w:rFonts w:ascii="宋体" w:hAnsi="宋体" w:hint="eastAsia"/>
          <w:b/>
        </w:rPr>
        <w:t>设备维保工作</w:t>
      </w:r>
    </w:p>
    <w:p w:rsidR="001241A1" w:rsidRDefault="001241A1" w:rsidP="001241A1">
      <w:pPr>
        <w:spacing w:line="360" w:lineRule="auto"/>
        <w:ind w:leftChars="197" w:left="414"/>
        <w:rPr>
          <w:rFonts w:ascii="宋体" w:hAnsi="宋体"/>
          <w:b/>
        </w:rPr>
      </w:pPr>
    </w:p>
    <w:tbl>
      <w:tblPr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10"/>
        <w:gridCol w:w="7650"/>
        <w:gridCol w:w="1170"/>
      </w:tblGrid>
      <w:tr w:rsidR="001241A1" w:rsidTr="00A677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内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周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期</w:t>
            </w:r>
          </w:p>
        </w:tc>
      </w:tr>
      <w:tr w:rsidR="001241A1" w:rsidTr="00A677A3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清洁、检查内部外部机箱，测试</w:t>
            </w:r>
            <w:r>
              <w:rPr>
                <w:rFonts w:ascii="宋体" w:hAnsi="宋体" w:hint="eastAsia"/>
              </w:rPr>
              <w:t>火灾报警控制器内部元器件</w:t>
            </w:r>
            <w:r>
              <w:rPr>
                <w:rFonts w:hint="eastAsia"/>
                <w:bCs/>
              </w:rPr>
              <w:t>是否工作正常，有无过流发热现象，检查接线端子是否锈蚀，有无松动。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测试烟、温探测器地址点编码、点位报警正确且工作正常。（总量的</w:t>
            </w:r>
            <w:r>
              <w:rPr>
                <w:rFonts w:hint="eastAsia"/>
                <w:bCs/>
              </w:rPr>
              <w:t>10%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测试电流表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电压表工作正常，检测主电源、备用电源工作状态。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检查测试控制屏指示灯是否工作正常。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检查测试各功能按键是否工作正常。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测试控制屏报警蜂鸣器是否工作正常。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测试打印机，检查打印记录以确保控制中心接受报警打印工作正常。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测试主电源、备用电源电压、电流工作正常，检查接线端子是否锈蚀，有无松动。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测试充电线路工作正常。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rPr>
          <w:trHeight w:val="4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检查测试火灾报警控制器运行程序是否正常。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检查测试</w:t>
            </w:r>
            <w:r>
              <w:rPr>
                <w:rFonts w:ascii="宋体" w:hAnsi="宋体" w:hint="eastAsia"/>
              </w:rPr>
              <w:t>楼层显示器报警状况，与主机联网状态是否正常。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检查消防端子箱、模块箱内部接线有无过流发热现象，检查接线端子是否锈蚀，有无松动，并清洁内部外部机箱。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  <w:szCs w:val="18"/>
              </w:rPr>
            </w:pPr>
            <w:r>
              <w:rPr>
                <w:rFonts w:hint="eastAsia"/>
                <w:bCs/>
              </w:rPr>
              <w:t>每月一次</w:t>
            </w:r>
          </w:p>
          <w:p w:rsidR="001241A1" w:rsidRDefault="001241A1" w:rsidP="00A677A3">
            <w:pPr>
              <w:spacing w:line="360" w:lineRule="auto"/>
              <w:rPr>
                <w:bCs/>
              </w:rPr>
            </w:pPr>
          </w:p>
        </w:tc>
      </w:tr>
      <w:tr w:rsidR="001241A1" w:rsidTr="00A677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测试手动报警按钮工作正常，核对地址码编号，测试插孔电话通话质量。（总量的</w:t>
            </w:r>
            <w:r>
              <w:rPr>
                <w:rFonts w:hint="eastAsia"/>
                <w:bCs/>
              </w:rPr>
              <w:t>10%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检查消火栓报警按钮有无损坏，测试报警、启泵功能，核对地址码编号。（总量的</w:t>
            </w:r>
            <w:r>
              <w:rPr>
                <w:rFonts w:hint="eastAsia"/>
                <w:bCs/>
              </w:rPr>
              <w:t>10%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每季一次</w:t>
            </w:r>
          </w:p>
        </w:tc>
      </w:tr>
      <w:tr w:rsidR="001241A1" w:rsidTr="00A677A3">
        <w:trPr>
          <w:trHeight w:val="55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配合业主对消防系统进行联动测试。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每半年一</w:t>
            </w:r>
            <w:r>
              <w:rPr>
                <w:rFonts w:hint="eastAsia"/>
                <w:bCs/>
              </w:rPr>
              <w:lastRenderedPageBreak/>
              <w:t>次</w:t>
            </w:r>
          </w:p>
        </w:tc>
      </w:tr>
    </w:tbl>
    <w:p w:rsidR="001241A1" w:rsidRDefault="001241A1" w:rsidP="001241A1">
      <w:pPr>
        <w:spacing w:line="360" w:lineRule="auto"/>
        <w:rPr>
          <w:bCs/>
        </w:rPr>
      </w:pPr>
    </w:p>
    <w:p w:rsidR="001241A1" w:rsidRDefault="001241A1" w:rsidP="001241A1">
      <w:pPr>
        <w:spacing w:line="360" w:lineRule="auto"/>
        <w:ind w:left="-360"/>
        <w:rPr>
          <w:b/>
        </w:rPr>
      </w:pPr>
    </w:p>
    <w:p w:rsidR="001241A1" w:rsidRDefault="001241A1" w:rsidP="001241A1">
      <w:pPr>
        <w:spacing w:line="360" w:lineRule="auto"/>
        <w:rPr>
          <w:bCs/>
        </w:rPr>
      </w:pPr>
    </w:p>
    <w:p w:rsidR="001241A1" w:rsidRDefault="001241A1" w:rsidP="001241A1">
      <w:pPr>
        <w:spacing w:line="360" w:lineRule="auto"/>
        <w:rPr>
          <w:bCs/>
        </w:rPr>
      </w:pPr>
    </w:p>
    <w:p w:rsidR="001241A1" w:rsidRDefault="001241A1" w:rsidP="001241A1">
      <w:pPr>
        <w:spacing w:line="360" w:lineRule="auto"/>
        <w:rPr>
          <w:bCs/>
        </w:rPr>
      </w:pPr>
    </w:p>
    <w:p w:rsidR="001241A1" w:rsidRDefault="001241A1" w:rsidP="001241A1">
      <w:pPr>
        <w:spacing w:line="360" w:lineRule="auto"/>
        <w:rPr>
          <w:bCs/>
        </w:rPr>
      </w:pPr>
    </w:p>
    <w:p w:rsidR="001241A1" w:rsidRDefault="001241A1" w:rsidP="001241A1">
      <w:pPr>
        <w:numPr>
          <w:ilvl w:val="0"/>
          <w:numId w:val="2"/>
        </w:numPr>
        <w:spacing w:line="360" w:lineRule="auto"/>
        <w:ind w:leftChars="1" w:left="2" w:firstLineChars="196" w:firstLine="413"/>
        <w:rPr>
          <w:rFonts w:ascii="宋体" w:hAnsi="宋体"/>
          <w:b/>
        </w:rPr>
      </w:pPr>
      <w:r>
        <w:rPr>
          <w:rFonts w:hint="eastAsia"/>
          <w:b/>
        </w:rPr>
        <w:t>自动喷淋水灭火系统</w:t>
      </w:r>
      <w:r>
        <w:rPr>
          <w:rFonts w:ascii="宋体" w:hAnsi="宋体" w:hint="eastAsia"/>
          <w:b/>
        </w:rPr>
        <w:t>设备维保工作</w:t>
      </w:r>
    </w:p>
    <w:p w:rsidR="001241A1" w:rsidRDefault="001241A1" w:rsidP="001241A1">
      <w:pPr>
        <w:spacing w:line="360" w:lineRule="auto"/>
        <w:ind w:leftChars="197" w:left="414"/>
        <w:rPr>
          <w:rFonts w:ascii="宋体" w:hAnsi="宋体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41"/>
        <w:gridCol w:w="6980"/>
        <w:gridCol w:w="1488"/>
      </w:tblGrid>
      <w:tr w:rsidR="001241A1" w:rsidTr="00A677A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内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周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期</w:t>
            </w:r>
          </w:p>
        </w:tc>
      </w:tr>
      <w:tr w:rsidR="001241A1" w:rsidTr="00A677A3">
        <w:trPr>
          <w:trHeight w:val="69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检查稳压泵、喷淋泵电机工作状态，发热、润滑情况，主备泵自动切换是否正常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检查压力表工作状态及压力值是否正常，各丝接、焊接点有无渗漏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检查水泵控制柜指示灯是否工作正常，按钮是否工作正常。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水泵控制屏。查看电压表及电流表。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1241A1">
            <w:pPr>
              <w:numPr>
                <w:ilvl w:val="0"/>
                <w:numId w:val="3"/>
              </w:numPr>
              <w:spacing w:line="360" w:lineRule="auto"/>
              <w:ind w:left="0"/>
              <w:rPr>
                <w:bCs/>
              </w:rPr>
            </w:pPr>
            <w:r>
              <w:rPr>
                <w:rFonts w:hint="eastAsia"/>
                <w:bCs/>
              </w:rPr>
              <w:t>检查喷淋水力控制阀及其附件，湿式报警阀、压力开关等动作应能正确报警，并准确无误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1241A1">
            <w:pPr>
              <w:numPr>
                <w:ilvl w:val="0"/>
                <w:numId w:val="3"/>
              </w:numPr>
              <w:spacing w:line="360" w:lineRule="auto"/>
              <w:ind w:left="0"/>
              <w:rPr>
                <w:bCs/>
              </w:rPr>
            </w:pPr>
            <w:r>
              <w:rPr>
                <w:rFonts w:hint="eastAsia"/>
                <w:bCs/>
              </w:rPr>
              <w:t>检查水流指示器、信号阀及末端试水装置的外观有无损坏，手动检查其机械性能应转动灵活，目测各丝接、焊接点无渗漏。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1241A1">
            <w:pPr>
              <w:numPr>
                <w:ilvl w:val="0"/>
                <w:numId w:val="3"/>
              </w:numPr>
              <w:spacing w:line="360" w:lineRule="auto"/>
              <w:ind w:left="0"/>
              <w:rPr>
                <w:bCs/>
              </w:rPr>
            </w:pPr>
            <w:r>
              <w:rPr>
                <w:rFonts w:hint="eastAsia"/>
                <w:bCs/>
              </w:rPr>
              <w:t>测试水流指示器、信号阀及末端试水装置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检查管道、水箱、阀门、止回阀、压力水罐等管道配件，水箱进、出水口、浮漂、</w:t>
            </w:r>
            <w:proofErr w:type="gramStart"/>
            <w:r>
              <w:rPr>
                <w:rFonts w:hint="eastAsia"/>
                <w:bCs/>
              </w:rPr>
              <w:t>压力罐无渗漏</w:t>
            </w:r>
            <w:proofErr w:type="gramEnd"/>
            <w:r>
              <w:rPr>
                <w:rFonts w:hint="eastAsia"/>
                <w:bCs/>
              </w:rPr>
              <w:t>压力正常。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配合业主与主机系统维护单位与相关系统联动联合调试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每半年一次</w:t>
            </w:r>
          </w:p>
        </w:tc>
      </w:tr>
    </w:tbl>
    <w:p w:rsidR="001241A1" w:rsidRDefault="001241A1" w:rsidP="001241A1">
      <w:pPr>
        <w:spacing w:line="360" w:lineRule="auto"/>
        <w:rPr>
          <w:b/>
        </w:rPr>
      </w:pPr>
    </w:p>
    <w:p w:rsidR="001241A1" w:rsidRDefault="001241A1" w:rsidP="001241A1">
      <w:pPr>
        <w:numPr>
          <w:ilvl w:val="0"/>
          <w:numId w:val="4"/>
        </w:numPr>
        <w:spacing w:line="360" w:lineRule="auto"/>
        <w:ind w:leftChars="1" w:left="2" w:firstLineChars="196" w:firstLine="413"/>
        <w:rPr>
          <w:rFonts w:ascii="宋体" w:hAnsi="宋体"/>
          <w:b/>
        </w:rPr>
      </w:pPr>
      <w:r>
        <w:rPr>
          <w:rFonts w:hint="eastAsia"/>
          <w:b/>
        </w:rPr>
        <w:t>消火栓灭火系统</w:t>
      </w:r>
      <w:r>
        <w:rPr>
          <w:rFonts w:ascii="宋体" w:hAnsi="宋体" w:hint="eastAsia"/>
          <w:b/>
        </w:rPr>
        <w:t>设备维保工作</w:t>
      </w:r>
    </w:p>
    <w:p w:rsidR="001241A1" w:rsidRDefault="001241A1" w:rsidP="001241A1">
      <w:pPr>
        <w:spacing w:line="360" w:lineRule="auto"/>
        <w:ind w:leftChars="197" w:left="414"/>
        <w:rPr>
          <w:rFonts w:ascii="宋体" w:hAnsi="宋体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7200"/>
        <w:gridCol w:w="1325"/>
      </w:tblGrid>
      <w:tr w:rsidR="001241A1" w:rsidTr="00A6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内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周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期</w:t>
            </w:r>
          </w:p>
        </w:tc>
      </w:tr>
      <w:tr w:rsidR="001241A1" w:rsidTr="00A6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检查管道、水箱、阀门、止回阀、压力水罐等管道配件，管道压力正常、防锈得当，水箱进出水口、浮漂、水位使用正常，压力水罐无渗漏。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检查消火栓泵、控制屏，电机工作状态，发热、润滑情况，主备泵自动切换是否正常。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配合业主与主机系统维护单位与相关系统联动联合调试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每半年一次</w:t>
            </w:r>
          </w:p>
        </w:tc>
      </w:tr>
    </w:tbl>
    <w:p w:rsidR="001241A1" w:rsidRDefault="001241A1" w:rsidP="001241A1">
      <w:pPr>
        <w:spacing w:line="360" w:lineRule="auto"/>
        <w:ind w:leftChars="-200" w:left="2" w:hangingChars="200" w:hanging="422"/>
        <w:rPr>
          <w:b/>
        </w:rPr>
      </w:pPr>
    </w:p>
    <w:p w:rsidR="001241A1" w:rsidRDefault="001241A1" w:rsidP="001241A1">
      <w:pPr>
        <w:spacing w:line="360" w:lineRule="auto"/>
        <w:ind w:leftChars="-200" w:left="2" w:hangingChars="200" w:hanging="422"/>
        <w:rPr>
          <w:b/>
        </w:rPr>
      </w:pPr>
    </w:p>
    <w:p w:rsidR="001241A1" w:rsidRDefault="001241A1" w:rsidP="001241A1">
      <w:pPr>
        <w:spacing w:line="360" w:lineRule="auto"/>
        <w:rPr>
          <w:b/>
        </w:rPr>
      </w:pPr>
    </w:p>
    <w:p w:rsidR="001241A1" w:rsidRDefault="001241A1" w:rsidP="001241A1">
      <w:pPr>
        <w:numPr>
          <w:ilvl w:val="0"/>
          <w:numId w:val="4"/>
        </w:numPr>
        <w:spacing w:line="360" w:lineRule="auto"/>
        <w:ind w:leftChars="1" w:left="2" w:firstLineChars="196" w:firstLine="413"/>
        <w:rPr>
          <w:rFonts w:ascii="宋体" w:hAnsi="宋体"/>
          <w:b/>
        </w:rPr>
      </w:pPr>
      <w:r>
        <w:rPr>
          <w:rFonts w:ascii="宋体" w:hAnsi="宋体" w:hint="eastAsia"/>
          <w:b/>
        </w:rPr>
        <w:t>防火排烟系统设备维保工作</w:t>
      </w:r>
    </w:p>
    <w:p w:rsidR="001241A1" w:rsidRDefault="001241A1" w:rsidP="001241A1">
      <w:pPr>
        <w:spacing w:line="360" w:lineRule="auto"/>
        <w:ind w:leftChars="197" w:left="414"/>
        <w:rPr>
          <w:rFonts w:ascii="宋体" w:hAnsi="宋体"/>
          <w:b/>
        </w:rPr>
      </w:pPr>
    </w:p>
    <w:tbl>
      <w:tblPr>
        <w:tblW w:w="95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7200"/>
        <w:gridCol w:w="1661"/>
      </w:tblGrid>
      <w:tr w:rsidR="001241A1" w:rsidTr="00A6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内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周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期</w:t>
            </w:r>
          </w:p>
        </w:tc>
      </w:tr>
      <w:tr w:rsidR="001241A1" w:rsidTr="00A6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检查</w:t>
            </w:r>
            <w:r>
              <w:rPr>
                <w:rFonts w:ascii="宋体" w:hAnsi="宋体" w:hint="eastAsia"/>
              </w:rPr>
              <w:t>排烟</w:t>
            </w:r>
            <w:r>
              <w:rPr>
                <w:rFonts w:hint="eastAsia"/>
                <w:bCs/>
              </w:rPr>
              <w:t>风机机械连接有无松动，软连接有无损坏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手动并自动启停</w:t>
            </w:r>
            <w:r>
              <w:rPr>
                <w:rFonts w:ascii="宋体" w:hAnsi="宋体" w:hint="eastAsia"/>
              </w:rPr>
              <w:t>排烟</w:t>
            </w:r>
            <w:r>
              <w:rPr>
                <w:rFonts w:hint="eastAsia"/>
                <w:bCs/>
              </w:rPr>
              <w:t>风机，查看风机运转情况，查看电机声音、发热情况，信号返回是否准确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检查测试电控柜外观、指示灯、电压、电流、转换开关等是否正常。检查内部接线有无损坏松动。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并检查排烟口外型、损伤、管口连接情况，检查制动机构、旋转机构，进行操动实验。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并检查排烟防火阀外型、损伤、管口连接情况，检查制动机构、旋转机构，进行操动实验，并有信号准确返回。（总量的</w:t>
            </w:r>
            <w:r>
              <w:rPr>
                <w:rFonts w:hint="eastAsia"/>
                <w:bCs/>
              </w:rPr>
              <w:t>10%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正压送风系统同</w:t>
            </w:r>
            <w:r>
              <w:rPr>
                <w:rFonts w:ascii="宋体" w:hAnsi="宋体" w:hint="eastAsia"/>
              </w:rPr>
              <w:t>排烟系统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配合业主对系统联动测试。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每半年一次</w:t>
            </w:r>
          </w:p>
        </w:tc>
      </w:tr>
    </w:tbl>
    <w:p w:rsidR="001241A1" w:rsidRDefault="001241A1" w:rsidP="001241A1">
      <w:pPr>
        <w:spacing w:line="360" w:lineRule="auto"/>
        <w:rPr>
          <w:b/>
        </w:rPr>
      </w:pPr>
    </w:p>
    <w:p w:rsidR="001241A1" w:rsidRDefault="001241A1" w:rsidP="001241A1">
      <w:pPr>
        <w:spacing w:line="360" w:lineRule="auto"/>
        <w:ind w:leftChars="1" w:left="2" w:firstLineChars="196" w:firstLine="413"/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</w:t>
      </w:r>
      <w:r>
        <w:rPr>
          <w:rFonts w:ascii="宋体" w:hAnsi="宋体" w:hint="eastAsia"/>
          <w:b/>
        </w:rPr>
        <w:t>乙醇系统设备维保工作</w:t>
      </w:r>
    </w:p>
    <w:p w:rsidR="001241A1" w:rsidRDefault="001241A1" w:rsidP="001241A1">
      <w:pPr>
        <w:spacing w:line="360" w:lineRule="auto"/>
        <w:ind w:leftChars="1" w:left="2" w:firstLineChars="196" w:firstLine="413"/>
        <w:rPr>
          <w:b/>
        </w:rPr>
      </w:pPr>
    </w:p>
    <w:tbl>
      <w:tblPr>
        <w:tblW w:w="9666" w:type="dxa"/>
        <w:tblInd w:w="18" w:type="dxa"/>
        <w:tblLook w:val="04A0" w:firstRow="1" w:lastRow="0" w:firstColumn="1" w:lastColumn="0" w:noHBand="0" w:noVBand="1"/>
      </w:tblPr>
      <w:tblGrid>
        <w:gridCol w:w="814"/>
        <w:gridCol w:w="7523"/>
        <w:gridCol w:w="1329"/>
      </w:tblGrid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内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周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期</w:t>
            </w:r>
          </w:p>
        </w:tc>
      </w:tr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测乙醇测器地址点编码、点位报警正确且工作正常。（总量的</w:t>
            </w:r>
            <w:r>
              <w:rPr>
                <w:rFonts w:hint="eastAsia"/>
                <w:bCs/>
              </w:rPr>
              <w:t>10%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测试电流表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电压表工作正常，检测主电源、备用电源工作状态。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检查测试控制屏指示灯是否工作正常。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检查测试各功能按键是否工作正常。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测试控制屏报警蜂鸣器是否工作正常。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6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测试打印机，检查打印记录以确保控制中心接受报警打印工作正常。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测试主电源、备用电源电压、电流工作正常，检查接线端子是否锈蚀，有无松动。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测试充电线路工作正常。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配合业主对系统联动测试。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半年一次</w:t>
            </w:r>
          </w:p>
        </w:tc>
      </w:tr>
    </w:tbl>
    <w:p w:rsidR="001241A1" w:rsidRDefault="001241A1" w:rsidP="001241A1">
      <w:pPr>
        <w:tabs>
          <w:tab w:val="left" w:pos="7047"/>
        </w:tabs>
        <w:jc w:val="left"/>
      </w:pPr>
    </w:p>
    <w:p w:rsidR="001241A1" w:rsidRDefault="001241A1" w:rsidP="001241A1">
      <w:pPr>
        <w:tabs>
          <w:tab w:val="left" w:pos="7047"/>
        </w:tabs>
        <w:jc w:val="left"/>
      </w:pPr>
    </w:p>
    <w:p w:rsidR="001241A1" w:rsidRDefault="001241A1" w:rsidP="001241A1">
      <w:pPr>
        <w:spacing w:line="360" w:lineRule="auto"/>
        <w:ind w:leftChars="1" w:left="2" w:firstLineChars="196" w:firstLine="413"/>
        <w:rPr>
          <w:b/>
        </w:rPr>
      </w:pPr>
    </w:p>
    <w:p w:rsidR="001241A1" w:rsidRDefault="001241A1" w:rsidP="001241A1">
      <w:pPr>
        <w:spacing w:line="360" w:lineRule="auto"/>
        <w:ind w:leftChars="1" w:left="2" w:firstLineChars="196" w:firstLine="413"/>
        <w:rPr>
          <w:b/>
        </w:rPr>
      </w:pPr>
      <w:r>
        <w:rPr>
          <w:rFonts w:hint="eastAsia"/>
          <w:b/>
        </w:rPr>
        <w:t>6</w:t>
      </w:r>
      <w:r>
        <w:rPr>
          <w:rFonts w:hint="eastAsia"/>
          <w:b/>
        </w:rPr>
        <w:t>、</w:t>
      </w:r>
      <w:r>
        <w:rPr>
          <w:rFonts w:ascii="宋体" w:hAnsi="宋体" w:hint="eastAsia"/>
          <w:b/>
        </w:rPr>
        <w:t>气体灭火系统设备维保工作</w:t>
      </w:r>
    </w:p>
    <w:tbl>
      <w:tblPr>
        <w:tblW w:w="9666" w:type="dxa"/>
        <w:tblInd w:w="18" w:type="dxa"/>
        <w:tblLook w:val="04A0" w:firstRow="1" w:lastRow="0" w:firstColumn="1" w:lastColumn="0" w:noHBand="0" w:noVBand="1"/>
      </w:tblPr>
      <w:tblGrid>
        <w:gridCol w:w="814"/>
        <w:gridCol w:w="7523"/>
        <w:gridCol w:w="1329"/>
      </w:tblGrid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内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周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期</w:t>
            </w:r>
          </w:p>
        </w:tc>
      </w:tr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检查灭火剂储存容器、</w:t>
            </w:r>
            <w:proofErr w:type="gramStart"/>
            <w:r>
              <w:rPr>
                <w:rFonts w:hint="eastAsia"/>
                <w:bCs/>
              </w:rPr>
              <w:t>失重盘是否</w:t>
            </w:r>
            <w:proofErr w:type="gramEnd"/>
            <w:r>
              <w:rPr>
                <w:rFonts w:hint="eastAsia"/>
                <w:bCs/>
              </w:rPr>
              <w:t>有失重信号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检查探测器、控制设备外观是否完好，是否处于工作状态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检查喷嘴有无变形、损伤、锈蚀、脱落、松动，开孔是否畅通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检查报警、故障、放气、联动功能是否正常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检查电磁阀是否动作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每月一次</w:t>
            </w:r>
          </w:p>
        </w:tc>
      </w:tr>
      <w:tr w:rsidR="001241A1" w:rsidTr="00A677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配合业主对系统联动测试。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1" w:rsidRDefault="001241A1" w:rsidP="00A677A3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半年一次</w:t>
            </w:r>
          </w:p>
        </w:tc>
      </w:tr>
    </w:tbl>
    <w:p w:rsidR="001241A1" w:rsidRDefault="001241A1" w:rsidP="001241A1">
      <w:pPr>
        <w:tabs>
          <w:tab w:val="left" w:pos="7047"/>
        </w:tabs>
        <w:jc w:val="left"/>
      </w:pPr>
    </w:p>
    <w:p w:rsidR="00BA545A" w:rsidRDefault="00BA545A"/>
    <w:sectPr w:rsidR="00BA5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D5" w:rsidRDefault="009F39D5" w:rsidP="001241A1">
      <w:r>
        <w:separator/>
      </w:r>
    </w:p>
  </w:endnote>
  <w:endnote w:type="continuationSeparator" w:id="0">
    <w:p w:rsidR="009F39D5" w:rsidRDefault="009F39D5" w:rsidP="0012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D5" w:rsidRDefault="009F39D5" w:rsidP="001241A1">
      <w:r>
        <w:separator/>
      </w:r>
    </w:p>
  </w:footnote>
  <w:footnote w:type="continuationSeparator" w:id="0">
    <w:p w:rsidR="009F39D5" w:rsidRDefault="009F39D5" w:rsidP="0012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094C"/>
    <w:multiLevelType w:val="singleLevel"/>
    <w:tmpl w:val="048E094C"/>
    <w:lvl w:ilvl="0">
      <w:start w:val="1"/>
      <w:numFmt w:val="decimal"/>
      <w:suff w:val="nothing"/>
      <w:lvlText w:val="%1、"/>
      <w:lvlJc w:val="left"/>
    </w:lvl>
  </w:abstractNum>
  <w:abstractNum w:abstractNumId="1">
    <w:nsid w:val="2E0645DB"/>
    <w:multiLevelType w:val="multilevel"/>
    <w:tmpl w:val="2E0645DB"/>
    <w:lvl w:ilvl="0">
      <w:start w:val="1"/>
      <w:numFmt w:val="decimal"/>
      <w:lvlText w:val="%1）"/>
      <w:lvlJc w:val="left"/>
      <w:pPr>
        <w:tabs>
          <w:tab w:val="left" w:pos="-120"/>
        </w:tabs>
        <w:ind w:left="-1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2">
    <w:nsid w:val="3962B41C"/>
    <w:multiLevelType w:val="singleLevel"/>
    <w:tmpl w:val="3962B41C"/>
    <w:lvl w:ilvl="0">
      <w:start w:val="2"/>
      <w:numFmt w:val="decimal"/>
      <w:suff w:val="nothing"/>
      <w:lvlText w:val="%1、"/>
      <w:lvlJc w:val="left"/>
    </w:lvl>
  </w:abstractNum>
  <w:abstractNum w:abstractNumId="3">
    <w:nsid w:val="6E7C737D"/>
    <w:multiLevelType w:val="singleLevel"/>
    <w:tmpl w:val="6E7C737D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80"/>
    <w:rsid w:val="001241A1"/>
    <w:rsid w:val="004C2680"/>
    <w:rsid w:val="009F39D5"/>
    <w:rsid w:val="00B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1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1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1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1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1845</Characters>
  <Application>Microsoft Office Word</Application>
  <DocSecurity>0</DocSecurity>
  <Lines>15</Lines>
  <Paragraphs>4</Paragraphs>
  <ScaleCrop>false</ScaleCrop>
  <Company>HP Inc.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</dc:creator>
  <cp:keywords/>
  <dc:description/>
  <cp:lastModifiedBy>WQ</cp:lastModifiedBy>
  <cp:revision>2</cp:revision>
  <dcterms:created xsi:type="dcterms:W3CDTF">2020-12-24T03:39:00Z</dcterms:created>
  <dcterms:modified xsi:type="dcterms:W3CDTF">2020-12-24T03:39:00Z</dcterms:modified>
</cp:coreProperties>
</file>