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240" w:lineRule="auto"/>
        <w:jc w:val="center"/>
        <w:rPr>
          <w:rFonts w:ascii="宋体" w:hAnsi="宋体"/>
          <w:b/>
          <w:bCs/>
          <w:sz w:val="48"/>
          <w:szCs w:val="52"/>
        </w:rPr>
      </w:pPr>
      <w:bookmarkStart w:id="195" w:name="_GoBack"/>
      <w:bookmarkEnd w:id="195"/>
    </w:p>
    <w:p>
      <w:pPr>
        <w:autoSpaceDE w:val="0"/>
        <w:autoSpaceDN w:val="0"/>
        <w:spacing w:line="240" w:lineRule="auto"/>
        <w:jc w:val="center"/>
        <w:rPr>
          <w:rFonts w:ascii="宋体" w:hAnsi="宋体"/>
          <w:b/>
          <w:bCs/>
          <w:sz w:val="48"/>
          <w:szCs w:val="52"/>
        </w:rPr>
      </w:pPr>
      <w:r>
        <w:rPr>
          <w:rFonts w:hint="eastAsia" w:ascii="宋体" w:hAnsi="宋体"/>
          <w:b/>
          <w:bCs/>
          <w:sz w:val="48"/>
          <w:szCs w:val="52"/>
        </w:rPr>
        <w:t>红星白酒产业园迁建项目1期</w:t>
      </w:r>
    </w:p>
    <w:p>
      <w:pPr>
        <w:autoSpaceDE w:val="0"/>
        <w:autoSpaceDN w:val="0"/>
        <w:spacing w:line="240" w:lineRule="auto"/>
        <w:jc w:val="center"/>
        <w:rPr>
          <w:rFonts w:ascii="宋体" w:hAnsi="宋体"/>
          <w:b/>
          <w:bCs/>
          <w:sz w:val="44"/>
          <w:szCs w:val="44"/>
        </w:rPr>
      </w:pPr>
    </w:p>
    <w:p>
      <w:pPr>
        <w:autoSpaceDE w:val="0"/>
        <w:autoSpaceDN w:val="0"/>
        <w:spacing w:line="240" w:lineRule="auto"/>
        <w:jc w:val="center"/>
      </w:pPr>
      <w:r>
        <w:rPr>
          <w:rFonts w:hint="eastAsia" w:ascii="宋体" w:hAnsi="宋体"/>
          <w:b/>
          <w:bCs/>
          <w:sz w:val="44"/>
          <w:szCs w:val="44"/>
          <w:lang w:val="en-US" w:eastAsia="zh-CN"/>
        </w:rPr>
        <w:t>检测中心检测设备及备品备件项目</w:t>
      </w:r>
    </w:p>
    <w:p>
      <w:pPr>
        <w:spacing w:line="480" w:lineRule="auto"/>
        <w:jc w:val="center"/>
        <w:rPr>
          <w:rFonts w:ascii="宋体" w:hAnsi="宋体"/>
          <w:bCs/>
          <w:sz w:val="84"/>
        </w:rPr>
      </w:pPr>
    </w:p>
    <w:p>
      <w:pPr>
        <w:pStyle w:val="16"/>
        <w:ind w:firstLine="210"/>
      </w:pPr>
    </w:p>
    <w:p>
      <w:pPr>
        <w:pStyle w:val="16"/>
        <w:ind w:firstLine="210"/>
      </w:pPr>
    </w:p>
    <w:p>
      <w:pPr>
        <w:spacing w:line="480" w:lineRule="auto"/>
        <w:jc w:val="center"/>
        <w:rPr>
          <w:rFonts w:ascii="宋体" w:hAnsi="宋体"/>
          <w:bCs/>
          <w:sz w:val="84"/>
        </w:rPr>
      </w:pPr>
      <w:r>
        <w:rPr>
          <w:rFonts w:hint="eastAsia" w:ascii="宋体" w:hAnsi="宋体"/>
          <w:bCs/>
          <w:sz w:val="84"/>
        </w:rPr>
        <w:t>技</w:t>
      </w:r>
      <w:r>
        <w:rPr>
          <w:rFonts w:hint="eastAsia" w:ascii="宋体" w:hAnsi="宋体"/>
          <w:bCs/>
          <w:sz w:val="84"/>
        </w:rPr>
        <w:br w:type="textWrapping"/>
      </w:r>
      <w:r>
        <w:rPr>
          <w:rFonts w:hint="eastAsia" w:ascii="宋体" w:hAnsi="宋体"/>
          <w:bCs/>
          <w:sz w:val="84"/>
        </w:rPr>
        <w:t>术</w:t>
      </w:r>
    </w:p>
    <w:p>
      <w:pPr>
        <w:spacing w:line="480" w:lineRule="auto"/>
        <w:jc w:val="center"/>
        <w:rPr>
          <w:rFonts w:ascii="宋体" w:hAnsi="宋体"/>
          <w:bCs/>
          <w:sz w:val="84"/>
        </w:rPr>
      </w:pPr>
      <w:r>
        <w:rPr>
          <w:rFonts w:hint="eastAsia" w:ascii="宋体" w:hAnsi="宋体"/>
          <w:bCs/>
          <w:sz w:val="84"/>
        </w:rPr>
        <w:t>文</w:t>
      </w:r>
    </w:p>
    <w:p>
      <w:pPr>
        <w:spacing w:line="480" w:lineRule="auto"/>
        <w:jc w:val="center"/>
        <w:rPr>
          <w:rFonts w:ascii="宋体" w:hAnsi="宋体"/>
          <w:bCs/>
          <w:sz w:val="84"/>
        </w:rPr>
      </w:pPr>
      <w:r>
        <w:rPr>
          <w:rFonts w:hint="eastAsia" w:ascii="宋体" w:hAnsi="宋体"/>
          <w:bCs/>
          <w:sz w:val="84"/>
        </w:rPr>
        <w:t>件</w:t>
      </w:r>
    </w:p>
    <w:p>
      <w:pPr>
        <w:rPr>
          <w:rFonts w:ascii="宋体" w:hAnsi="宋体"/>
          <w:bCs/>
          <w:sz w:val="72"/>
        </w:rPr>
      </w:pPr>
    </w:p>
    <w:p>
      <w:pPr>
        <w:widowControl/>
        <w:jc w:val="left"/>
        <w:rPr>
          <w:rFonts w:ascii="宋体" w:hAnsi="宋体"/>
          <w:b/>
          <w:bCs/>
          <w:kern w:val="0"/>
          <w:sz w:val="28"/>
          <w:szCs w:val="28"/>
        </w:rPr>
      </w:pPr>
    </w:p>
    <w:p>
      <w:pPr>
        <w:pStyle w:val="16"/>
        <w:ind w:firstLine="210"/>
      </w:pPr>
    </w:p>
    <w:p>
      <w:pPr>
        <w:widowControl/>
        <w:jc w:val="left"/>
        <w:rPr>
          <w:rFonts w:ascii="宋体" w:hAnsi="宋体"/>
          <w:b/>
          <w:bCs/>
          <w:kern w:val="0"/>
          <w:sz w:val="28"/>
          <w:szCs w:val="28"/>
        </w:rPr>
      </w:pPr>
    </w:p>
    <w:p>
      <w:pPr>
        <w:rPr>
          <w:rFonts w:ascii="宋体" w:hAnsi="宋体" w:cs="宋体"/>
          <w:b/>
          <w:bCs/>
          <w:sz w:val="28"/>
          <w:szCs w:val="28"/>
        </w:rPr>
      </w:pPr>
    </w:p>
    <w:p>
      <w:pPr>
        <w:jc w:val="center"/>
        <w:rPr>
          <w:rFonts w:ascii="宋体" w:hAnsi="宋体" w:cs="宋体"/>
          <w:b/>
          <w:bCs/>
          <w:sz w:val="44"/>
          <w:szCs w:val="44"/>
        </w:rPr>
      </w:pPr>
      <w:r>
        <w:rPr>
          <w:rFonts w:hint="eastAsia" w:ascii="宋体" w:hAnsi="宋体" w:cs="宋体"/>
          <w:b/>
          <w:bCs/>
          <w:sz w:val="44"/>
          <w:szCs w:val="44"/>
        </w:rPr>
        <w:t>2022年</w:t>
      </w:r>
      <w:r>
        <w:rPr>
          <w:rFonts w:hint="eastAsia" w:ascii="宋体" w:hAnsi="宋体" w:cs="宋体"/>
          <w:b/>
          <w:bCs/>
          <w:sz w:val="44"/>
          <w:szCs w:val="44"/>
          <w:lang w:val="en-US" w:eastAsia="zh-CN"/>
        </w:rPr>
        <w:t>7</w:t>
      </w:r>
      <w:r>
        <w:rPr>
          <w:rFonts w:hint="eastAsia" w:ascii="宋体" w:hAnsi="宋体" w:cs="宋体"/>
          <w:b/>
          <w:bCs/>
          <w:sz w:val="44"/>
          <w:szCs w:val="44"/>
        </w:rPr>
        <w:t>月</w:t>
      </w:r>
    </w:p>
    <w:p>
      <w:pPr>
        <w:spacing w:line="240" w:lineRule="auto"/>
        <w:jc w:val="center"/>
        <w:rPr>
          <w:sz w:val="28"/>
          <w:szCs w:val="28"/>
        </w:rPr>
      </w:pPr>
      <w:r>
        <w:rPr>
          <w:rFonts w:hint="eastAsia" w:ascii="宋体" w:hAnsi="宋体" w:cs="宋体"/>
          <w:b/>
          <w:bCs/>
          <w:sz w:val="28"/>
          <w:szCs w:val="28"/>
        </w:rPr>
        <w:br w:type="page"/>
      </w:r>
      <w:r>
        <w:rPr>
          <w:rFonts w:ascii="宋体" w:hAnsi="宋体"/>
          <w:sz w:val="28"/>
          <w:szCs w:val="28"/>
        </w:rPr>
        <w:t>目录</w:t>
      </w:r>
    </w:p>
    <w:sdt>
      <w:sdtPr>
        <w:rPr>
          <w:rFonts w:ascii="宋体" w:hAnsi="宋体"/>
        </w:rPr>
        <w:id w:val="147451986"/>
        <w15:color w:val="DBDBDB"/>
        <w:docPartObj>
          <w:docPartGallery w:val="Table of Contents"/>
          <w:docPartUnique/>
        </w:docPartObj>
      </w:sdtPr>
      <w:sdtEndPr>
        <w:rPr>
          <w:rFonts w:ascii="宋体" w:hAnsi="宋体"/>
        </w:rPr>
      </w:sdtEndPr>
      <w:sdtContent>
        <w:p>
          <w:pPr>
            <w:jc w:val="center"/>
          </w:pPr>
          <w:bookmarkStart w:id="0" w:name="_Toc20656"/>
          <w:bookmarkStart w:id="1" w:name="_Toc22423"/>
          <w:bookmarkStart w:id="2" w:name="_Toc9949"/>
          <w:bookmarkStart w:id="3" w:name="_Toc3928"/>
        </w:p>
        <w:p>
          <w:pPr>
            <w:pStyle w:val="31"/>
            <w:tabs>
              <w:tab w:val="right" w:leader="dot" w:pos="8306"/>
            </w:tabs>
            <w:spacing w:line="440" w:lineRule="exact"/>
          </w:pPr>
          <w:r>
            <w:fldChar w:fldCharType="begin"/>
          </w:r>
          <w:r>
            <w:instrText xml:space="preserve">TOC \o "1-3" \h \u </w:instrText>
          </w:r>
          <w:r>
            <w:fldChar w:fldCharType="separate"/>
          </w:r>
          <w:r>
            <w:fldChar w:fldCharType="begin"/>
          </w:r>
          <w:r>
            <w:instrText xml:space="preserve"> HYPERLINK \l "_Toc16501" </w:instrText>
          </w:r>
          <w:r>
            <w:fldChar w:fldCharType="separate"/>
          </w:r>
          <w:r>
            <w:rPr>
              <w:rFonts w:hint="eastAsia" w:ascii="宋体" w:hAnsi="宋体" w:cs="宋体"/>
              <w:bCs/>
              <w:sz w:val="24"/>
              <w:szCs w:val="24"/>
            </w:rPr>
            <w:t>第一部分项目总体介绍</w:t>
          </w:r>
          <w:r>
            <w:rPr>
              <w:rFonts w:hint="eastAsia" w:ascii="宋体" w:hAnsi="宋体" w:cs="宋体"/>
              <w:sz w:val="24"/>
              <w:szCs w:val="24"/>
            </w:rPr>
            <w:tab/>
          </w:r>
          <w:r>
            <w:rPr>
              <w:rFonts w:hint="eastAsia" w:ascii="宋体" w:hAnsi="宋体" w:cs="宋体"/>
              <w:sz w:val="21"/>
              <w:szCs w:val="21"/>
            </w:rPr>
            <w:t>3</w:t>
          </w:r>
          <w:r>
            <w:rPr>
              <w:rFonts w:hint="eastAsia" w:ascii="宋体" w:hAnsi="宋体" w:cs="宋体"/>
              <w:sz w:val="21"/>
              <w:szCs w:val="21"/>
            </w:rPr>
            <w:fldChar w:fldCharType="end"/>
          </w:r>
        </w:p>
        <w:p>
          <w:pPr>
            <w:pStyle w:val="31"/>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"_Toc29381" </w:instrText>
          </w:r>
          <w:r>
            <w:fldChar w:fldCharType="separate"/>
          </w:r>
          <w:r>
            <w:rPr>
              <w:rFonts w:hint="eastAsia" w:ascii="宋体" w:hAnsi="宋体" w:cs="宋体"/>
              <w:sz w:val="21"/>
              <w:szCs w:val="21"/>
              <w:lang w:bidi="en-US"/>
            </w:rPr>
            <w:t>一、项目概况</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1"/>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"_Toc19689" </w:instrText>
          </w:r>
          <w:r>
            <w:fldChar w:fldCharType="separate"/>
          </w:r>
          <w:r>
            <w:rPr>
              <w:rFonts w:hint="eastAsia" w:ascii="宋体" w:hAnsi="宋体" w:cs="宋体"/>
              <w:sz w:val="21"/>
              <w:szCs w:val="21"/>
              <w:lang w:bidi="en-US"/>
            </w:rPr>
            <w:t>二、总体要求</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1"/>
            <w:tabs>
              <w:tab w:val="right" w:leader="dot" w:pos="8306"/>
            </w:tabs>
            <w:spacing w:line="440" w:lineRule="exact"/>
            <w:ind w:firstLine="400" w:firstLineChars="200"/>
          </w:pPr>
          <w:r>
            <w:fldChar w:fldCharType="begin"/>
          </w:r>
          <w:r>
            <w:instrText xml:space="preserve"> HYPERLINK \l "_Toc2964" </w:instrText>
          </w:r>
          <w:r>
            <w:fldChar w:fldCharType="separate"/>
          </w:r>
          <w:r>
            <w:rPr>
              <w:rFonts w:hint="eastAsia" w:ascii="宋体" w:hAnsi="宋体" w:cs="宋体"/>
              <w:sz w:val="21"/>
              <w:szCs w:val="21"/>
              <w:lang w:bidi="en-US"/>
            </w:rPr>
            <w:t>三、采购内容</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1"/>
            <w:tabs>
              <w:tab w:val="right" w:leader="dot" w:pos="8306"/>
            </w:tabs>
            <w:spacing w:line="440" w:lineRule="exact"/>
            <w:rPr>
              <w:rFonts w:ascii="宋体" w:hAnsi="宋体" w:cs="宋体"/>
              <w:sz w:val="24"/>
              <w:szCs w:val="24"/>
            </w:rPr>
          </w:pPr>
          <w:r>
            <w:fldChar w:fldCharType="begin"/>
          </w:r>
          <w:r>
            <w:instrText xml:space="preserve"> HYPERLINK \l "_Toc811" </w:instrText>
          </w:r>
          <w:r>
            <w:fldChar w:fldCharType="separate"/>
          </w:r>
          <w:r>
            <w:rPr>
              <w:rFonts w:hint="eastAsia" w:ascii="宋体" w:hAnsi="宋体" w:cs="宋体"/>
              <w:bCs/>
              <w:sz w:val="24"/>
              <w:szCs w:val="24"/>
            </w:rPr>
            <w:t>第二部分项目要求</w:t>
          </w:r>
          <w:r>
            <w:rPr>
              <w:rFonts w:hint="eastAsia" w:ascii="宋体" w:hAnsi="宋体" w:cs="宋体"/>
              <w:sz w:val="24"/>
              <w:szCs w:val="24"/>
            </w:rPr>
            <w:tab/>
          </w:r>
          <w:r>
            <w:rPr>
              <w:rFonts w:hint="eastAsia" w:ascii="宋体" w:hAnsi="宋体" w:cs="宋体"/>
              <w:sz w:val="21"/>
              <w:szCs w:val="21"/>
            </w:rPr>
            <w:t>3</w:t>
          </w:r>
          <w:r>
            <w:rPr>
              <w:rFonts w:hint="eastAsia" w:ascii="宋体" w:hAnsi="宋体" w:cs="宋体"/>
              <w:sz w:val="21"/>
              <w:szCs w:val="21"/>
            </w:rPr>
            <w:fldChar w:fldCharType="end"/>
          </w:r>
        </w:p>
        <w:p>
          <w:pPr>
            <w:pStyle w:val="31"/>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"_Toc1731" </w:instrText>
          </w:r>
          <w:r>
            <w:fldChar w:fldCharType="separate"/>
          </w:r>
          <w:r>
            <w:rPr>
              <w:rFonts w:hint="eastAsia" w:ascii="宋体" w:hAnsi="宋体" w:cs="宋体"/>
              <w:sz w:val="21"/>
              <w:szCs w:val="21"/>
              <w:lang w:bidi="en-US"/>
            </w:rPr>
            <w:t>四、基本要求</w:t>
          </w:r>
          <w:r>
            <w:rPr>
              <w:rFonts w:hint="eastAsia" w:ascii="宋体" w:hAnsi="宋体" w:cs="宋体"/>
              <w:sz w:val="21"/>
              <w:szCs w:val="21"/>
            </w:rPr>
            <w:tab/>
          </w:r>
          <w:r>
            <w:rPr>
              <w:rFonts w:hint="eastAsia" w:ascii="宋体" w:hAnsi="宋体" w:cs="宋体"/>
              <w:sz w:val="21"/>
              <w:szCs w:val="21"/>
            </w:rPr>
            <w:t>3</w:t>
          </w:r>
          <w:r>
            <w:rPr>
              <w:rFonts w:hint="eastAsia" w:ascii="宋体" w:hAnsi="宋体" w:cs="宋体"/>
              <w:sz w:val="21"/>
              <w:szCs w:val="21"/>
            </w:rPr>
            <w:fldChar w:fldCharType="end"/>
          </w:r>
        </w:p>
        <w:p>
          <w:pPr>
            <w:pStyle w:val="31"/>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"_Toc21585" </w:instrText>
          </w:r>
          <w:r>
            <w:fldChar w:fldCharType="separate"/>
          </w:r>
          <w:r>
            <w:rPr>
              <w:rFonts w:hint="eastAsia" w:ascii="宋体" w:hAnsi="宋体" w:cs="宋体"/>
              <w:sz w:val="21"/>
              <w:szCs w:val="21"/>
              <w:lang w:bidi="en-US"/>
            </w:rPr>
            <w:t>五、 产品具体要求</w:t>
          </w:r>
          <w:r>
            <w:rPr>
              <w:rFonts w:hint="eastAsia" w:ascii="宋体" w:hAnsi="宋体" w:cs="宋体"/>
              <w:sz w:val="21"/>
              <w:szCs w:val="21"/>
            </w:rPr>
            <w:tab/>
          </w:r>
          <w:r>
            <w:rPr>
              <w:rFonts w:hint="eastAsia" w:ascii="宋体" w:hAnsi="宋体" w:cs="宋体"/>
              <w:sz w:val="21"/>
              <w:szCs w:val="21"/>
            </w:rPr>
            <w:t>4</w:t>
          </w:r>
          <w:r>
            <w:rPr>
              <w:rFonts w:hint="eastAsia" w:ascii="宋体" w:hAnsi="宋体" w:cs="宋体"/>
              <w:sz w:val="21"/>
              <w:szCs w:val="21"/>
            </w:rPr>
            <w:fldChar w:fldCharType="end"/>
          </w:r>
        </w:p>
        <w:p>
          <w:pPr>
            <w:pStyle w:val="31"/>
            <w:tabs>
              <w:tab w:val="right" w:leader="dot" w:pos="8306"/>
            </w:tabs>
            <w:spacing w:line="440" w:lineRule="exact"/>
            <w:rPr>
              <w:rFonts w:ascii="宋体" w:hAnsi="宋体" w:cs="宋体"/>
              <w:sz w:val="24"/>
              <w:szCs w:val="24"/>
            </w:rPr>
          </w:pPr>
          <w:r>
            <w:fldChar w:fldCharType="begin"/>
          </w:r>
          <w:r>
            <w:instrText xml:space="preserve"> HYPERLINK \l "_Toc28565" </w:instrText>
          </w:r>
          <w:r>
            <w:fldChar w:fldCharType="separate"/>
          </w:r>
          <w:r>
            <w:rPr>
              <w:rFonts w:hint="eastAsia" w:ascii="宋体" w:hAnsi="宋体" w:cs="宋体"/>
              <w:bCs/>
              <w:sz w:val="24"/>
              <w:szCs w:val="24"/>
            </w:rPr>
            <w:t>第三部分安全管理规定</w:t>
          </w:r>
          <w:r>
            <w:rPr>
              <w:rFonts w:hint="eastAsia" w:ascii="宋体" w:hAnsi="宋体" w:cs="宋体"/>
              <w:sz w:val="24"/>
              <w:szCs w:val="24"/>
            </w:rPr>
            <w:tab/>
          </w:r>
          <w:r>
            <w:rPr>
              <w:rFonts w:hint="eastAsia" w:ascii="宋体" w:hAnsi="宋体" w:cs="宋体"/>
              <w:sz w:val="21"/>
              <w:szCs w:val="21"/>
            </w:rPr>
            <w:t>6</w:t>
          </w:r>
          <w:r>
            <w:rPr>
              <w:rFonts w:hint="eastAsia" w:ascii="宋体" w:hAnsi="宋体" w:cs="宋体"/>
              <w:sz w:val="21"/>
              <w:szCs w:val="21"/>
            </w:rPr>
            <w:fldChar w:fldCharType="end"/>
          </w:r>
        </w:p>
        <w:p>
          <w:pPr>
            <w:pStyle w:val="31"/>
            <w:tabs>
              <w:tab w:val="right" w:leader="dot" w:pos="8306"/>
            </w:tabs>
            <w:spacing w:line="440" w:lineRule="exact"/>
            <w:ind w:firstLine="400" w:firstLineChars="200"/>
            <w:rPr>
              <w:rFonts w:ascii="宋体" w:hAnsi="宋体" w:cs="宋体"/>
              <w:sz w:val="24"/>
              <w:szCs w:val="24"/>
            </w:rPr>
          </w:pPr>
          <w:r>
            <w:fldChar w:fldCharType="begin"/>
          </w:r>
          <w:r>
            <w:instrText xml:space="preserve"> HYPERLINK \l "_Toc28565" </w:instrText>
          </w:r>
          <w:r>
            <w:fldChar w:fldCharType="separate"/>
          </w:r>
          <w:r>
            <w:rPr>
              <w:rFonts w:hint="eastAsia" w:ascii="宋体" w:hAnsi="宋体" w:cs="宋体"/>
              <w:bCs/>
              <w:sz w:val="24"/>
              <w:szCs w:val="24"/>
            </w:rPr>
            <w:t>六、安全管理规定</w:t>
          </w:r>
          <w:r>
            <w:rPr>
              <w:rFonts w:hint="eastAsia" w:ascii="宋体" w:hAnsi="宋体" w:cs="宋体"/>
              <w:sz w:val="24"/>
              <w:szCs w:val="24"/>
            </w:rPr>
            <w:tab/>
          </w:r>
          <w:r>
            <w:rPr>
              <w:rFonts w:hint="eastAsia" w:ascii="宋体" w:hAnsi="宋体" w:cs="宋体"/>
              <w:sz w:val="21"/>
              <w:szCs w:val="21"/>
            </w:rPr>
            <w:t>6</w:t>
          </w:r>
          <w:r>
            <w:rPr>
              <w:rFonts w:hint="eastAsia" w:ascii="宋体" w:hAnsi="宋体" w:cs="宋体"/>
              <w:sz w:val="21"/>
              <w:szCs w:val="21"/>
            </w:rPr>
            <w:fldChar w:fldCharType="end"/>
          </w:r>
        </w:p>
        <w:p>
          <w:pPr>
            <w:pStyle w:val="31"/>
            <w:tabs>
              <w:tab w:val="right" w:leader="dot" w:pos="8306"/>
            </w:tabs>
            <w:spacing w:line="440" w:lineRule="exact"/>
            <w:rPr>
              <w:rFonts w:ascii="宋体" w:hAnsi="宋体" w:cs="宋体"/>
              <w:sz w:val="24"/>
              <w:szCs w:val="24"/>
            </w:rPr>
          </w:pPr>
          <w:r>
            <w:fldChar w:fldCharType="begin"/>
          </w:r>
          <w:r>
            <w:instrText xml:space="preserve"> HYPERLINK \l "_Toc28565" </w:instrText>
          </w:r>
          <w:r>
            <w:fldChar w:fldCharType="separate"/>
          </w:r>
          <w:r>
            <w:rPr>
              <w:rFonts w:hint="eastAsia" w:ascii="宋体" w:hAnsi="宋体" w:cs="宋体"/>
              <w:bCs/>
              <w:sz w:val="24"/>
              <w:szCs w:val="24"/>
            </w:rPr>
            <w:t>第四部分安装调试和验收</w:t>
          </w:r>
          <w:r>
            <w:rPr>
              <w:rFonts w:hint="eastAsia" w:ascii="宋体" w:hAnsi="宋体" w:cs="宋体"/>
              <w:sz w:val="24"/>
              <w:szCs w:val="24"/>
            </w:rPr>
            <w:tab/>
          </w:r>
          <w:r>
            <w:rPr>
              <w:rFonts w:hint="eastAsia" w:ascii="宋体" w:hAnsi="宋体" w:cs="宋体"/>
              <w:sz w:val="21"/>
              <w:szCs w:val="21"/>
            </w:rPr>
            <w:t>7</w:t>
          </w:r>
          <w:r>
            <w:rPr>
              <w:rFonts w:hint="eastAsia" w:ascii="宋体" w:hAnsi="宋体" w:cs="宋体"/>
              <w:sz w:val="21"/>
              <w:szCs w:val="21"/>
            </w:rPr>
            <w:fldChar w:fldCharType="end"/>
          </w:r>
        </w:p>
        <w:p>
          <w:pPr>
            <w:pStyle w:val="31"/>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"_Toc2245" </w:instrText>
          </w:r>
          <w:r>
            <w:fldChar w:fldCharType="separate"/>
          </w:r>
          <w:r>
            <w:rPr>
              <w:rFonts w:hint="eastAsia" w:ascii="宋体" w:hAnsi="宋体" w:cs="宋体"/>
              <w:sz w:val="21"/>
              <w:szCs w:val="21"/>
            </w:rPr>
            <w:t>七</w:t>
          </w:r>
          <w:r>
            <w:rPr>
              <w:rFonts w:hint="eastAsia" w:ascii="宋体" w:hAnsi="宋体" w:cs="宋体"/>
              <w:sz w:val="21"/>
              <w:szCs w:val="21"/>
              <w:lang w:bidi="en-US"/>
            </w:rPr>
            <w:t>、系统安装调试</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1"/>
            <w:tabs>
              <w:tab w:val="right" w:leader="dot" w:pos="8306"/>
            </w:tabs>
            <w:spacing w:line="440" w:lineRule="exact"/>
            <w:ind w:firstLine="400" w:firstLineChars="200"/>
          </w:pPr>
          <w:r>
            <w:fldChar w:fldCharType="begin"/>
          </w:r>
          <w:r>
            <w:instrText xml:space="preserve"> HYPERLINK \l "_Toc10539" </w:instrText>
          </w:r>
          <w:r>
            <w:fldChar w:fldCharType="separate"/>
          </w:r>
          <w:r>
            <w:rPr>
              <w:rFonts w:hint="eastAsia" w:ascii="宋体" w:hAnsi="宋体" w:cs="宋体"/>
              <w:sz w:val="21"/>
              <w:szCs w:val="21"/>
            </w:rPr>
            <w:t>八</w:t>
          </w:r>
          <w:r>
            <w:rPr>
              <w:rFonts w:hint="eastAsia" w:ascii="宋体" w:hAnsi="宋体" w:cs="宋体"/>
              <w:sz w:val="21"/>
              <w:szCs w:val="21"/>
              <w:lang w:bidi="en-US"/>
            </w:rPr>
            <w:t>、项目验收要求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5"/>
            <w:tabs>
              <w:tab w:val="right" w:leader="dot" w:pos="8306"/>
            </w:tabs>
            <w:spacing w:line="440" w:lineRule="exact"/>
            <w:ind w:left="0" w:leftChars="0" w:firstLine="800" w:firstLineChars="400"/>
            <w:rPr>
              <w:rFonts w:ascii="宋体" w:hAnsi="宋体" w:cs="宋体"/>
              <w:sz w:val="21"/>
              <w:szCs w:val="21"/>
            </w:rPr>
          </w:pPr>
          <w:r>
            <w:fldChar w:fldCharType="begin"/>
          </w:r>
          <w:r>
            <w:instrText xml:space="preserve"> HYPERLINK \l "_Toc30576" </w:instrText>
          </w:r>
          <w:r>
            <w:fldChar w:fldCharType="separate"/>
          </w:r>
          <w:r>
            <w:rPr>
              <w:rFonts w:hint="eastAsia" w:ascii="宋体" w:hAnsi="宋体" w:cs="宋体"/>
              <w:sz w:val="21"/>
              <w:szCs w:val="21"/>
            </w:rPr>
            <w:t>8.1、基本要求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5"/>
            <w:tabs>
              <w:tab w:val="right" w:leader="dot" w:pos="8306"/>
            </w:tabs>
            <w:spacing w:line="440" w:lineRule="exact"/>
            <w:ind w:left="0" w:leftChars="0" w:firstLine="800" w:firstLineChars="400"/>
            <w:rPr>
              <w:rFonts w:ascii="宋体" w:hAnsi="宋体" w:cs="宋体"/>
              <w:sz w:val="21"/>
              <w:szCs w:val="21"/>
            </w:rPr>
          </w:pPr>
          <w:r>
            <w:fldChar w:fldCharType="begin"/>
          </w:r>
          <w:r>
            <w:instrText xml:space="preserve"> HYPERLINK \l "_Toc14786" </w:instrText>
          </w:r>
          <w:r>
            <w:fldChar w:fldCharType="separate"/>
          </w:r>
          <w:r>
            <w:rPr>
              <w:rFonts w:hint="eastAsia" w:ascii="宋体" w:hAnsi="宋体" w:cs="宋体"/>
              <w:sz w:val="21"/>
              <w:szCs w:val="21"/>
            </w:rPr>
            <w:t>8.2、竣工验收的资料要求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1"/>
            <w:tabs>
              <w:tab w:val="right" w:leader="dot" w:pos="8306"/>
            </w:tabs>
            <w:spacing w:line="440" w:lineRule="exact"/>
            <w:ind w:firstLine="800" w:firstLineChars="400"/>
            <w:rPr>
              <w:rFonts w:ascii="宋体" w:hAnsi="宋体" w:cs="宋体"/>
              <w:sz w:val="21"/>
              <w:szCs w:val="21"/>
            </w:rPr>
          </w:pPr>
          <w:r>
            <w:fldChar w:fldCharType="begin"/>
          </w:r>
          <w:r>
            <w:instrText xml:space="preserve"> HYPERLINK \l "_Toc28186" </w:instrText>
          </w:r>
          <w:r>
            <w:fldChar w:fldCharType="separate"/>
          </w:r>
          <w:r>
            <w:rPr>
              <w:rFonts w:hint="eastAsia" w:ascii="宋体" w:hAnsi="宋体" w:cs="宋体"/>
              <w:sz w:val="21"/>
              <w:szCs w:val="21"/>
            </w:rPr>
            <w:t>8.3、其他要求</w:t>
          </w:r>
          <w:r>
            <w:rPr>
              <w:rFonts w:hint="eastAsia" w:ascii="宋体" w:hAnsi="宋体" w:cs="宋体"/>
              <w:sz w:val="21"/>
              <w:szCs w:val="21"/>
            </w:rPr>
            <w:tab/>
          </w:r>
          <w:r>
            <w:rPr>
              <w:rFonts w:hint="eastAsia" w:ascii="宋体" w:hAnsi="宋体" w:cs="宋体"/>
              <w:sz w:val="21"/>
              <w:szCs w:val="21"/>
            </w:rPr>
            <w:t>7</w:t>
          </w:r>
          <w:r>
            <w:rPr>
              <w:rFonts w:hint="eastAsia" w:ascii="宋体" w:hAnsi="宋体" w:cs="宋体"/>
              <w:sz w:val="21"/>
              <w:szCs w:val="21"/>
            </w:rPr>
            <w:fldChar w:fldCharType="end"/>
          </w:r>
        </w:p>
        <w:p>
          <w:pPr>
            <w:pStyle w:val="31"/>
            <w:tabs>
              <w:tab w:val="right" w:leader="dot" w:pos="8306"/>
            </w:tabs>
            <w:spacing w:line="440" w:lineRule="exact"/>
          </w:pPr>
          <w:r>
            <w:fldChar w:fldCharType="begin"/>
          </w:r>
          <w:r>
            <w:instrText xml:space="preserve"> HYPERLINK \l "_Toc6179" </w:instrText>
          </w:r>
          <w:r>
            <w:fldChar w:fldCharType="separate"/>
          </w:r>
          <w:r>
            <w:rPr>
              <w:rFonts w:hint="eastAsia" w:ascii="宋体" w:hAnsi="宋体" w:cs="宋体"/>
              <w:bCs/>
              <w:sz w:val="24"/>
              <w:szCs w:val="24"/>
            </w:rPr>
            <w:t>第五部分质量保证和售后服务要求</w:t>
          </w:r>
          <w:r>
            <w:rPr>
              <w:rFonts w:hint="eastAsia" w:ascii="宋体" w:hAnsi="宋体" w:cs="宋体"/>
              <w:sz w:val="24"/>
              <w:szCs w:val="24"/>
            </w:rPr>
            <w:tab/>
          </w:r>
          <w:r>
            <w:rPr>
              <w:rFonts w:hint="eastAsia" w:ascii="宋体" w:hAnsi="宋体" w:cs="宋体"/>
              <w:sz w:val="21"/>
              <w:szCs w:val="21"/>
            </w:rPr>
            <w:t>8</w:t>
          </w:r>
          <w:r>
            <w:rPr>
              <w:rFonts w:hint="eastAsia" w:ascii="宋体" w:hAnsi="宋体" w:cs="宋体"/>
              <w:sz w:val="21"/>
              <w:szCs w:val="21"/>
            </w:rPr>
            <w:fldChar w:fldCharType="end"/>
          </w:r>
        </w:p>
        <w:p>
          <w:pPr>
            <w:pStyle w:val="31"/>
            <w:tabs>
              <w:tab w:val="right" w:leader="dot" w:pos="8306"/>
            </w:tabs>
            <w:spacing w:line="440" w:lineRule="exact"/>
            <w:ind w:firstLine="400" w:firstLineChars="200"/>
            <w:rPr>
              <w:rFonts w:ascii="宋体" w:hAnsi="宋体" w:cs="宋体"/>
              <w:sz w:val="21"/>
              <w:szCs w:val="21"/>
            </w:rPr>
          </w:pPr>
          <w:r>
            <w:fldChar w:fldCharType="begin"/>
          </w:r>
          <w:r>
            <w:instrText xml:space="preserve"> HYPERLINK \l "_Toc11172" </w:instrText>
          </w:r>
          <w:r>
            <w:fldChar w:fldCharType="separate"/>
          </w:r>
          <w:r>
            <w:rPr>
              <w:rFonts w:hint="eastAsia" w:ascii="宋体" w:hAnsi="宋体" w:cs="宋体"/>
              <w:sz w:val="21"/>
              <w:szCs w:val="21"/>
            </w:rPr>
            <w:t>九、</w:t>
          </w:r>
          <w:r>
            <w:rPr>
              <w:rFonts w:hint="eastAsia" w:ascii="宋体" w:hAnsi="宋体" w:cs="宋体"/>
              <w:sz w:val="21"/>
              <w:szCs w:val="21"/>
              <w:lang w:bidi="en-US"/>
            </w:rPr>
            <w:t>售后服务</w:t>
          </w:r>
          <w:r>
            <w:rPr>
              <w:rFonts w:hint="eastAsia" w:ascii="宋体" w:hAnsi="宋体" w:cs="宋体"/>
              <w:sz w:val="21"/>
              <w:szCs w:val="21"/>
            </w:rPr>
            <w:tab/>
          </w:r>
          <w:r>
            <w:rPr>
              <w:rFonts w:hint="eastAsia" w:ascii="宋体" w:hAnsi="宋体" w:cs="宋体"/>
              <w:sz w:val="21"/>
              <w:szCs w:val="21"/>
            </w:rPr>
            <w:t>8</w:t>
          </w:r>
          <w:r>
            <w:rPr>
              <w:rFonts w:hint="eastAsia" w:ascii="宋体" w:hAnsi="宋体" w:cs="宋体"/>
              <w:sz w:val="21"/>
              <w:szCs w:val="21"/>
            </w:rPr>
            <w:fldChar w:fldCharType="end"/>
          </w:r>
        </w:p>
        <w:p>
          <w:pPr>
            <w:pStyle w:val="35"/>
            <w:tabs>
              <w:tab w:val="right" w:leader="dot" w:pos="8306"/>
            </w:tabs>
            <w:spacing w:line="440" w:lineRule="exact"/>
            <w:ind w:left="420" w:firstLine="400" w:firstLineChars="200"/>
            <w:rPr>
              <w:rFonts w:ascii="宋体" w:hAnsi="宋体" w:cs="宋体"/>
              <w:sz w:val="21"/>
              <w:szCs w:val="21"/>
            </w:rPr>
          </w:pPr>
          <w:r>
            <w:fldChar w:fldCharType="begin"/>
          </w:r>
          <w:r>
            <w:instrText xml:space="preserve"> HYPERLINK \l "_Toc10639" </w:instrText>
          </w:r>
          <w:r>
            <w:fldChar w:fldCharType="separate"/>
          </w:r>
          <w:r>
            <w:rPr>
              <w:rFonts w:hint="eastAsia" w:ascii="宋体" w:hAnsi="宋体" w:cs="宋体"/>
              <w:sz w:val="21"/>
              <w:szCs w:val="21"/>
            </w:rPr>
            <w:t>9.1、售后服务</w:t>
          </w:r>
          <w:r>
            <w:rPr>
              <w:rFonts w:hint="eastAsia" w:ascii="宋体" w:hAnsi="宋体" w:cs="宋体"/>
              <w:sz w:val="21"/>
              <w:szCs w:val="21"/>
            </w:rPr>
            <w:tab/>
          </w:r>
          <w:r>
            <w:rPr>
              <w:rFonts w:hint="eastAsia" w:ascii="宋体" w:hAnsi="宋体" w:cs="宋体"/>
              <w:sz w:val="21"/>
              <w:szCs w:val="21"/>
            </w:rPr>
            <w:t>8</w:t>
          </w:r>
          <w:r>
            <w:rPr>
              <w:rFonts w:hint="eastAsia" w:ascii="宋体" w:hAnsi="宋体" w:cs="宋体"/>
              <w:sz w:val="21"/>
              <w:szCs w:val="21"/>
            </w:rPr>
            <w:fldChar w:fldCharType="end"/>
          </w:r>
        </w:p>
        <w:p>
          <w:pPr>
            <w:pStyle w:val="35"/>
            <w:tabs>
              <w:tab w:val="right" w:leader="dot" w:pos="8306"/>
            </w:tabs>
            <w:spacing w:line="440" w:lineRule="exact"/>
            <w:ind w:left="420" w:firstLine="400" w:firstLineChars="200"/>
          </w:pPr>
          <w:r>
            <w:fldChar w:fldCharType="begin"/>
          </w:r>
          <w:r>
            <w:instrText xml:space="preserve"> HYPERLINK \l "_Toc10639" </w:instrText>
          </w:r>
          <w:r>
            <w:fldChar w:fldCharType="separate"/>
          </w:r>
          <w:r>
            <w:rPr>
              <w:rFonts w:hint="eastAsia" w:ascii="宋体" w:hAnsi="宋体" w:cs="宋体"/>
              <w:sz w:val="21"/>
              <w:szCs w:val="21"/>
            </w:rPr>
            <w:t>9.2、其他</w:t>
          </w:r>
          <w:r>
            <w:rPr>
              <w:rFonts w:hint="eastAsia" w:ascii="宋体" w:hAnsi="宋体" w:cs="宋体"/>
              <w:sz w:val="21"/>
              <w:szCs w:val="21"/>
            </w:rPr>
            <w:tab/>
          </w:r>
          <w:r>
            <w:rPr>
              <w:rFonts w:hint="eastAsia" w:ascii="宋体" w:hAnsi="宋体" w:cs="宋体"/>
              <w:sz w:val="21"/>
              <w:szCs w:val="21"/>
            </w:rPr>
            <w:t>8</w:t>
          </w:r>
          <w:r>
            <w:rPr>
              <w:rFonts w:hint="eastAsia" w:ascii="宋体" w:hAnsi="宋体" w:cs="宋体"/>
              <w:sz w:val="21"/>
              <w:szCs w:val="21"/>
            </w:rPr>
            <w:fldChar w:fldCharType="end"/>
          </w:r>
        </w:p>
        <w:p>
          <w:r>
            <w:fldChar w:fldCharType="end"/>
          </w:r>
        </w:p>
      </w:sdtContent>
    </w:sdt>
    <w:p>
      <w:pPr>
        <w:pStyle w:val="22"/>
        <w:spacing w:line="360" w:lineRule="atLeast"/>
        <w:outlineLvl w:val="0"/>
        <w:rPr>
          <w:rFonts w:ascii="宋体" w:hAnsi="宋体" w:cs="宋体"/>
          <w:b w:val="0"/>
          <w:bCs/>
          <w:szCs w:val="28"/>
        </w:rPr>
      </w:pPr>
      <w:r>
        <w:rPr>
          <w:rFonts w:hint="eastAsia" w:ascii="宋体" w:hAnsi="宋体" w:cs="宋体"/>
          <w:b w:val="0"/>
          <w:bCs/>
          <w:szCs w:val="28"/>
        </w:rPr>
        <w:br w:type="page"/>
      </w:r>
      <w:bookmarkStart w:id="4" w:name="_Toc8644"/>
      <w:bookmarkStart w:id="5" w:name="_Toc7235"/>
      <w:bookmarkStart w:id="6" w:name="_Toc22837"/>
      <w:bookmarkStart w:id="7" w:name="_Toc29381"/>
      <w:bookmarkStart w:id="8" w:name="_Toc15317"/>
      <w:bookmarkStart w:id="9" w:name="_Toc21364"/>
      <w:bookmarkStart w:id="10" w:name="_Toc189"/>
      <w:bookmarkStart w:id="11" w:name="_Toc9231"/>
      <w:bookmarkStart w:id="12" w:name="_Toc13272"/>
      <w:bookmarkStart w:id="13" w:name="_Toc30520"/>
      <w:bookmarkStart w:id="14" w:name="_Toc103075379"/>
      <w:bookmarkStart w:id="15" w:name="_Toc21428"/>
      <w:bookmarkStart w:id="16" w:name="_Toc2639"/>
      <w:bookmarkStart w:id="17" w:name="_Toc31076"/>
      <w:r>
        <w:rPr>
          <w:rFonts w:hint="eastAsia" w:ascii="宋体" w:hAnsi="宋体" w:cs="宋体"/>
          <w:szCs w:val="28"/>
        </w:rPr>
        <w:t>第一部分 项目总体介绍</w:t>
      </w:r>
    </w:p>
    <w:p>
      <w:pPr>
        <w:pStyle w:val="22"/>
        <w:numPr>
          <w:ilvl w:val="0"/>
          <w:numId w:val="2"/>
        </w:numPr>
        <w:spacing w:line="360" w:lineRule="atLeast"/>
        <w:jc w:val="both"/>
        <w:outlineLvl w:val="0"/>
        <w:rPr>
          <w:b w:val="0"/>
          <w:bCs/>
          <w:szCs w:val="28"/>
          <w:lang w:bidi="en-US"/>
        </w:rPr>
      </w:pPr>
      <w:r>
        <w:rPr>
          <w:rFonts w:hint="eastAsia"/>
          <w:b w:val="0"/>
          <w:bCs/>
          <w:szCs w:val="28"/>
          <w:lang w:bidi="en-US"/>
        </w:rPr>
        <w:t>项目</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Toc15573"/>
      <w:bookmarkStart w:id="19" w:name="_Toc5811"/>
      <w:r>
        <w:rPr>
          <w:rFonts w:hint="eastAsia"/>
          <w:b w:val="0"/>
          <w:bCs/>
          <w:szCs w:val="28"/>
          <w:lang w:bidi="en-US"/>
        </w:rPr>
        <w:t>概况</w:t>
      </w:r>
    </w:p>
    <w:p>
      <w:pPr>
        <w:pStyle w:val="22"/>
        <w:spacing w:line="360" w:lineRule="atLeast"/>
        <w:ind w:firstLine="480" w:firstLineChars="200"/>
        <w:jc w:val="both"/>
        <w:outlineLvl w:val="0"/>
        <w:rPr>
          <w:rFonts w:ascii="宋体" w:hAnsi="宋体" w:cs="宋体"/>
          <w:b w:val="0"/>
          <w:sz w:val="24"/>
        </w:rPr>
      </w:pPr>
      <w:r>
        <w:rPr>
          <w:rFonts w:hint="eastAsia" w:ascii="宋体" w:hAnsi="宋体" w:cs="宋体"/>
          <w:b w:val="0"/>
          <w:sz w:val="24"/>
        </w:rPr>
        <w:t>1.1、项目名称：</w:t>
      </w:r>
      <w:bookmarkEnd w:id="18"/>
      <w:bookmarkEnd w:id="19"/>
      <w:r>
        <w:rPr>
          <w:rFonts w:hint="eastAsia" w:ascii="宋体" w:hAnsi="宋体" w:cs="宋体"/>
          <w:b w:val="0"/>
          <w:sz w:val="24"/>
        </w:rPr>
        <w:t>红星白酒产业园迁建项目1期-</w:t>
      </w:r>
      <w:r>
        <w:rPr>
          <w:rFonts w:hint="eastAsia" w:ascii="宋体" w:hAnsi="宋体" w:cs="宋体"/>
          <w:b w:val="0"/>
          <w:sz w:val="24"/>
          <w:lang w:val="en-US" w:eastAsia="zh-CN"/>
        </w:rPr>
        <w:t>检测中心检测设备及备品备件项目</w:t>
      </w:r>
    </w:p>
    <w:p>
      <w:pPr>
        <w:pStyle w:val="23"/>
        <w:spacing w:line="360" w:lineRule="atLeast"/>
        <w:ind w:firstLine="480"/>
        <w:rPr>
          <w:rFonts w:ascii="宋体" w:hAnsi="宋体" w:cs="宋体"/>
          <w:b w:val="0"/>
        </w:rPr>
      </w:pPr>
      <w:bookmarkStart w:id="20" w:name="_Toc29482"/>
      <w:bookmarkStart w:id="21" w:name="_Toc10051"/>
      <w:r>
        <w:rPr>
          <w:rFonts w:hint="eastAsia" w:ascii="宋体" w:hAnsi="宋体" w:cs="宋体"/>
          <w:b w:val="0"/>
        </w:rPr>
        <w:t>1.2、项目地点：山西祁县</w:t>
      </w:r>
      <w:bookmarkEnd w:id="20"/>
      <w:bookmarkEnd w:id="21"/>
      <w:r>
        <w:rPr>
          <w:rFonts w:hint="eastAsia" w:ascii="宋体" w:hAnsi="宋体" w:cs="宋体"/>
          <w:b w:val="0"/>
        </w:rPr>
        <w:t>红星路99号</w:t>
      </w:r>
    </w:p>
    <w:p>
      <w:pPr>
        <w:pStyle w:val="22"/>
        <w:spacing w:line="360" w:lineRule="atLeast"/>
        <w:jc w:val="both"/>
        <w:outlineLvl w:val="0"/>
        <w:rPr>
          <w:rFonts w:ascii="宋体" w:hAnsi="宋体" w:cs="宋体"/>
          <w:b w:val="0"/>
          <w:bCs/>
          <w:szCs w:val="28"/>
          <w:lang w:bidi="en-US"/>
        </w:rPr>
      </w:pPr>
      <w:bookmarkStart w:id="22" w:name="_Toc32633"/>
      <w:bookmarkStart w:id="23" w:name="_Toc4231"/>
      <w:bookmarkStart w:id="24" w:name="_Toc440"/>
      <w:bookmarkStart w:id="25" w:name="_Toc8433"/>
      <w:bookmarkStart w:id="26" w:name="_Toc16387"/>
      <w:bookmarkStart w:id="27" w:name="_Toc31155"/>
      <w:bookmarkStart w:id="28" w:name="_Toc27669"/>
      <w:bookmarkStart w:id="29" w:name="_Toc16642"/>
      <w:bookmarkStart w:id="30" w:name="_Toc21301"/>
      <w:bookmarkStart w:id="31" w:name="_Toc12245"/>
      <w:bookmarkStart w:id="32" w:name="_Toc19689"/>
      <w:bookmarkStart w:id="33" w:name="_Toc25216"/>
      <w:bookmarkStart w:id="34" w:name="_Toc29521"/>
      <w:bookmarkStart w:id="35" w:name="_Toc13785"/>
      <w:bookmarkStart w:id="36" w:name="_Toc103075380"/>
      <w:bookmarkStart w:id="37" w:name="_Toc7735"/>
      <w:bookmarkStart w:id="38" w:name="_Toc120"/>
      <w:bookmarkStart w:id="39" w:name="_Toc4053"/>
      <w:r>
        <w:rPr>
          <w:rFonts w:hint="eastAsia" w:ascii="宋体" w:hAnsi="宋体" w:cs="宋体"/>
          <w:b w:val="0"/>
          <w:bCs/>
          <w:szCs w:val="28"/>
          <w:lang w:bidi="en-US"/>
        </w:rPr>
        <w:t>二、总体要求</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numPr>
          <w:ilvl w:val="255"/>
          <w:numId w:val="0"/>
        </w:numPr>
        <w:spacing w:line="360" w:lineRule="atLeast"/>
        <w:ind w:firstLine="480" w:firstLineChars="200"/>
        <w:rPr>
          <w:rFonts w:ascii="宋体" w:hAnsi="宋体" w:cs="宋体"/>
          <w:sz w:val="24"/>
        </w:rPr>
      </w:pPr>
      <w:r>
        <w:rPr>
          <w:rFonts w:hint="eastAsia" w:ascii="宋体" w:hAnsi="宋体" w:cs="宋体"/>
          <w:sz w:val="24"/>
        </w:rPr>
        <w:t>2.1、本项目包括白酒产业园检测中心</w:t>
      </w:r>
      <w:r>
        <w:rPr>
          <w:rFonts w:hint="eastAsia" w:ascii="宋体" w:hAnsi="宋体" w:cs="宋体"/>
          <w:bCs w:val="0"/>
          <w:sz w:val="24"/>
          <w:szCs w:val="24"/>
          <w:lang w:eastAsia="zh-CN"/>
        </w:rPr>
        <w:t>检测设备</w:t>
      </w:r>
      <w:r>
        <w:rPr>
          <w:rFonts w:hint="eastAsia" w:ascii="宋体" w:hAnsi="宋体" w:eastAsia="宋体" w:cs="宋体"/>
          <w:bCs w:val="0"/>
          <w:sz w:val="24"/>
          <w:szCs w:val="24"/>
          <w:lang w:eastAsia="zh-CN"/>
        </w:rPr>
        <w:t>及备品备件</w:t>
      </w:r>
      <w:r>
        <w:rPr>
          <w:rFonts w:hint="eastAsia" w:ascii="宋体" w:hAnsi="宋体" w:eastAsia="宋体" w:cs="宋体"/>
          <w:bCs w:val="0"/>
          <w:sz w:val="24"/>
          <w:szCs w:val="24"/>
          <w:lang w:val="en-US" w:eastAsia="zh-CN"/>
        </w:rPr>
        <w:t>的</w:t>
      </w:r>
      <w:r>
        <w:rPr>
          <w:rFonts w:hint="eastAsia" w:ascii="宋体" w:hAnsi="宋体" w:cs="宋体"/>
          <w:sz w:val="24"/>
        </w:rPr>
        <w:t>的运输、安装、调试、验收、服务等，为交钥匙工程</w:t>
      </w:r>
    </w:p>
    <w:p>
      <w:pPr>
        <w:pStyle w:val="23"/>
        <w:spacing w:line="360" w:lineRule="atLeast"/>
        <w:ind w:firstLine="480"/>
        <w:rPr>
          <w:rFonts w:ascii="宋体" w:hAnsi="宋体" w:cs="宋体"/>
          <w:b w:val="0"/>
        </w:rPr>
      </w:pPr>
      <w:r>
        <w:rPr>
          <w:rFonts w:hint="eastAsia" w:ascii="宋体" w:hAnsi="宋体" w:cs="宋体"/>
          <w:b w:val="0"/>
        </w:rPr>
        <w:t>2.2、设备范围：</w:t>
      </w:r>
      <w:r>
        <w:rPr>
          <w:rFonts w:hint="eastAsia" w:ascii="宋体" w:hAnsi="宋体" w:cs="宋体"/>
          <w:b w:val="0"/>
          <w:lang w:val="en-US" w:eastAsia="zh-CN"/>
        </w:rPr>
        <w:t>产业园检测中心三到四层的部分设备</w:t>
      </w:r>
    </w:p>
    <w:p>
      <w:pPr>
        <w:pStyle w:val="23"/>
        <w:spacing w:line="360" w:lineRule="atLeast"/>
        <w:ind w:firstLine="480"/>
        <w:rPr>
          <w:rFonts w:ascii="宋体" w:hAnsi="宋体" w:cs="宋体"/>
          <w:b w:val="0"/>
        </w:rPr>
      </w:pPr>
      <w:r>
        <w:rPr>
          <w:rFonts w:hint="eastAsia" w:ascii="宋体" w:hAnsi="宋体" w:cs="宋体"/>
          <w:b w:val="0"/>
        </w:rPr>
        <w:t>2.3、总体设计原则、要求</w:t>
      </w:r>
    </w:p>
    <w:p>
      <w:pPr>
        <w:spacing w:line="360" w:lineRule="atLeast"/>
        <w:ind w:left="1" w:firstLine="480" w:firstLineChars="200"/>
        <w:rPr>
          <w:rFonts w:ascii="宋体" w:hAnsi="宋体" w:cs="宋体"/>
          <w:sz w:val="24"/>
        </w:rPr>
      </w:pPr>
      <w:r>
        <w:rPr>
          <w:rFonts w:hint="eastAsia" w:ascii="宋体" w:hAnsi="宋体" w:cs="宋体"/>
          <w:sz w:val="24"/>
        </w:rPr>
        <w:t>2.3.1中标单位需在中标后第一时间与甲方对接，并配合设计院及施工方完成各项提资、现场技术交底工作，并在安装调试结束后完成项目整体验收。</w:t>
      </w:r>
    </w:p>
    <w:p>
      <w:pPr>
        <w:pStyle w:val="5"/>
        <w:spacing w:line="360" w:lineRule="atLeast"/>
        <w:ind w:firstLine="480" w:firstLineChars="200"/>
        <w:rPr>
          <w:rFonts w:ascii="宋体" w:hAnsi="宋体" w:cs="宋体"/>
          <w:sz w:val="24"/>
        </w:rPr>
      </w:pPr>
      <w:r>
        <w:rPr>
          <w:rFonts w:hint="eastAsia" w:ascii="宋体" w:hAnsi="宋体" w:cs="宋体"/>
          <w:sz w:val="24"/>
        </w:rPr>
        <w:t>2.3.2中标方需根据本技术协议书和甲方的要求提供所有</w:t>
      </w:r>
      <w:r>
        <w:rPr>
          <w:rFonts w:hint="eastAsia" w:ascii="宋体" w:hAnsi="宋体" w:cs="宋体"/>
          <w:bCs w:val="0"/>
          <w:sz w:val="24"/>
          <w:szCs w:val="24"/>
          <w:lang w:eastAsia="zh-CN"/>
        </w:rPr>
        <w:t>检测设备</w:t>
      </w:r>
      <w:r>
        <w:rPr>
          <w:rFonts w:hint="eastAsia" w:ascii="宋体" w:hAnsi="宋体" w:eastAsia="宋体" w:cs="宋体"/>
          <w:bCs w:val="0"/>
          <w:sz w:val="24"/>
          <w:szCs w:val="24"/>
          <w:lang w:eastAsia="zh-CN"/>
        </w:rPr>
        <w:t>及备品备件</w:t>
      </w:r>
      <w:r>
        <w:rPr>
          <w:rFonts w:hint="eastAsia" w:ascii="宋体" w:hAnsi="宋体" w:cs="宋体"/>
          <w:sz w:val="24"/>
        </w:rPr>
        <w:t>的操作说明书、设备清单、电源要求、安装要求、接地要求，如果产品需特殊的工作条件(如:水、电 、气、电源、磁场强度、特殊温度、湿度、震动强度等)，中标方应加以说明。</w:t>
      </w:r>
    </w:p>
    <w:p>
      <w:pPr>
        <w:spacing w:line="360" w:lineRule="atLeast"/>
        <w:ind w:firstLine="480" w:firstLineChars="200"/>
        <w:rPr>
          <w:rFonts w:ascii="宋体" w:hAnsi="宋体" w:cs="宋体"/>
          <w:sz w:val="24"/>
        </w:rPr>
      </w:pPr>
      <w:r>
        <w:rPr>
          <w:rFonts w:hint="eastAsia" w:ascii="宋体" w:hAnsi="宋体" w:cs="宋体"/>
          <w:sz w:val="24"/>
        </w:rPr>
        <w:t>2.4、中标方负责内容：</w:t>
      </w:r>
    </w:p>
    <w:p>
      <w:pPr>
        <w:spacing w:line="360" w:lineRule="auto"/>
        <w:ind w:firstLine="480" w:firstLineChars="200"/>
        <w:rPr>
          <w:rFonts w:hint="eastAsia" w:ascii="宋体" w:hAnsi="宋体"/>
          <w:sz w:val="24"/>
        </w:rPr>
      </w:pPr>
      <w:r>
        <w:rPr>
          <w:rFonts w:hint="eastAsia" w:ascii="宋体" w:hAnsi="宋体"/>
          <w:sz w:val="24"/>
        </w:rPr>
        <w:t>2.4.1</w:t>
      </w:r>
      <w:r>
        <w:rPr>
          <w:rFonts w:hint="eastAsia" w:ascii="宋体" w:hAnsi="宋体" w:cs="宋体"/>
          <w:sz w:val="24"/>
        </w:rPr>
        <w:t>负责</w:t>
      </w:r>
      <w:r>
        <w:rPr>
          <w:rFonts w:hint="eastAsia" w:ascii="宋体" w:hAnsi="宋体" w:cs="宋体"/>
          <w:bCs w:val="0"/>
          <w:sz w:val="24"/>
          <w:szCs w:val="24"/>
          <w:lang w:eastAsia="zh-CN"/>
        </w:rPr>
        <w:t>检测设备</w:t>
      </w:r>
      <w:r>
        <w:rPr>
          <w:rFonts w:hint="eastAsia" w:ascii="宋体" w:hAnsi="宋体" w:eastAsia="宋体" w:cs="宋体"/>
          <w:bCs w:val="0"/>
          <w:sz w:val="24"/>
          <w:szCs w:val="24"/>
          <w:lang w:eastAsia="zh-CN"/>
        </w:rPr>
        <w:t>及备品备件</w:t>
      </w:r>
      <w:r>
        <w:rPr>
          <w:rFonts w:hint="eastAsia" w:ascii="宋体" w:hAnsi="宋体" w:cs="宋体"/>
          <w:bCs w:val="0"/>
          <w:sz w:val="24"/>
          <w:szCs w:val="24"/>
          <w:lang w:val="en-US" w:eastAsia="zh-CN"/>
        </w:rPr>
        <w:t>的</w:t>
      </w:r>
      <w:r>
        <w:rPr>
          <w:rFonts w:hint="eastAsia" w:ascii="宋体" w:hAnsi="宋体" w:cs="宋体"/>
          <w:sz w:val="24"/>
        </w:rPr>
        <w:t>运输、安装、调试及售后服务。</w:t>
      </w:r>
    </w:p>
    <w:p>
      <w:pPr>
        <w:spacing w:line="360" w:lineRule="auto"/>
        <w:ind w:firstLine="480" w:firstLineChars="200"/>
        <w:rPr>
          <w:rFonts w:ascii="宋体" w:hAnsi="宋体"/>
          <w:sz w:val="24"/>
        </w:rPr>
      </w:pPr>
      <w:r>
        <w:rPr>
          <w:rFonts w:hint="eastAsia" w:ascii="宋体" w:hAnsi="宋体"/>
          <w:sz w:val="24"/>
        </w:rPr>
        <w:t>2.4.</w:t>
      </w:r>
      <w:r>
        <w:rPr>
          <w:rFonts w:hint="eastAsia" w:ascii="宋体" w:hAnsi="宋体"/>
          <w:sz w:val="24"/>
          <w:lang w:val="en-US" w:eastAsia="zh-CN"/>
        </w:rPr>
        <w:t>2</w:t>
      </w:r>
      <w:r>
        <w:rPr>
          <w:rFonts w:hint="eastAsia" w:ascii="宋体" w:hAnsi="宋体"/>
          <w:sz w:val="24"/>
        </w:rPr>
        <w:t>负责提供整套符合本协议书要求的硬件、软件和安装调试。</w:t>
      </w:r>
    </w:p>
    <w:p>
      <w:pPr>
        <w:spacing w:line="360" w:lineRule="auto"/>
        <w:ind w:firstLine="480" w:firstLineChars="200"/>
        <w:rPr>
          <w:rFonts w:ascii="宋体" w:hAnsi="宋体"/>
          <w:sz w:val="24"/>
        </w:rPr>
      </w:pPr>
      <w:r>
        <w:rPr>
          <w:rFonts w:hint="eastAsia" w:ascii="宋体" w:hAnsi="宋体"/>
          <w:sz w:val="24"/>
        </w:rPr>
        <w:t>2.4.</w:t>
      </w:r>
      <w:r>
        <w:rPr>
          <w:rFonts w:hint="eastAsia" w:ascii="宋体" w:hAnsi="宋体"/>
          <w:sz w:val="24"/>
          <w:lang w:val="en-US" w:eastAsia="zh-CN"/>
        </w:rPr>
        <w:t>3</w:t>
      </w:r>
      <w:r>
        <w:rPr>
          <w:rFonts w:hint="eastAsia" w:ascii="宋体" w:hAnsi="宋体"/>
          <w:sz w:val="24"/>
        </w:rPr>
        <w:t>负责接通系统所需的电源、水源</w:t>
      </w:r>
      <w:r>
        <w:rPr>
          <w:rFonts w:hint="eastAsia" w:ascii="宋体" w:hAnsi="宋体"/>
          <w:sz w:val="24"/>
          <w:lang w:eastAsia="zh-CN"/>
        </w:rPr>
        <w:t>、</w:t>
      </w:r>
      <w:r>
        <w:rPr>
          <w:rFonts w:hint="eastAsia" w:ascii="宋体" w:hAnsi="宋体"/>
          <w:sz w:val="24"/>
          <w:lang w:val="en-US" w:eastAsia="zh-CN"/>
        </w:rPr>
        <w:t>气源</w:t>
      </w:r>
      <w:r>
        <w:rPr>
          <w:rFonts w:hint="eastAsia" w:ascii="宋体" w:hAnsi="宋体"/>
          <w:sz w:val="24"/>
        </w:rPr>
        <w:t>等。</w:t>
      </w:r>
    </w:p>
    <w:p>
      <w:pPr>
        <w:spacing w:line="360" w:lineRule="auto"/>
        <w:ind w:firstLine="480" w:firstLineChars="200"/>
        <w:rPr>
          <w:rFonts w:ascii="宋体" w:hAnsi="宋体" w:cs="宋体"/>
          <w:sz w:val="24"/>
        </w:rPr>
      </w:pPr>
      <w:r>
        <w:rPr>
          <w:rFonts w:hint="eastAsia" w:ascii="宋体" w:hAnsi="宋体"/>
          <w:sz w:val="24"/>
        </w:rPr>
        <w:t>2.4.</w:t>
      </w:r>
      <w:bookmarkStart w:id="40" w:name="_Toc167714062"/>
      <w:bookmarkStart w:id="41" w:name="_Toc167715259"/>
      <w:bookmarkStart w:id="42" w:name="_Toc167712864"/>
      <w:r>
        <w:rPr>
          <w:rFonts w:hint="eastAsia" w:ascii="宋体" w:hAnsi="宋体"/>
          <w:sz w:val="24"/>
          <w:lang w:val="en-US" w:eastAsia="zh-CN"/>
        </w:rPr>
        <w:t>4</w:t>
      </w:r>
      <w:r>
        <w:rPr>
          <w:rFonts w:hint="eastAsia" w:ascii="宋体" w:hAnsi="宋体"/>
          <w:sz w:val="24"/>
        </w:rPr>
        <w:t>每套设备安装调试完毕后，中标人必须安排技术人员对</w:t>
      </w:r>
      <w:r>
        <w:rPr>
          <w:rFonts w:hint="eastAsia" w:ascii="宋体" w:hAnsi="宋体"/>
          <w:sz w:val="24"/>
          <w:lang w:val="en-US" w:eastAsia="zh-CN"/>
        </w:rPr>
        <w:t>甲方</w:t>
      </w:r>
      <w:r>
        <w:rPr>
          <w:rFonts w:hint="eastAsia" w:ascii="宋体" w:hAnsi="宋体"/>
          <w:sz w:val="24"/>
        </w:rPr>
        <w:t>的设备</w:t>
      </w:r>
      <w:r>
        <w:rPr>
          <w:rFonts w:hint="eastAsia" w:ascii="宋体" w:hAnsi="宋体"/>
          <w:sz w:val="24"/>
          <w:lang w:val="en-US" w:eastAsia="zh-CN"/>
        </w:rPr>
        <w:t>使用</w:t>
      </w:r>
      <w:r>
        <w:rPr>
          <w:rFonts w:hint="eastAsia" w:ascii="宋体" w:hAnsi="宋体"/>
          <w:sz w:val="24"/>
        </w:rPr>
        <w:t>人员进行操作应用及维护保养方面的技能培训</w:t>
      </w:r>
      <w:bookmarkEnd w:id="40"/>
      <w:bookmarkEnd w:id="41"/>
      <w:bookmarkEnd w:id="42"/>
      <w:r>
        <w:rPr>
          <w:rFonts w:hint="eastAsia" w:ascii="宋体" w:hAnsi="宋体"/>
          <w:sz w:val="24"/>
        </w:rPr>
        <w:t>，使其掌握基本技能</w:t>
      </w:r>
      <w:r>
        <w:rPr>
          <w:rFonts w:hint="eastAsia" w:ascii="宋体" w:hAnsi="宋体"/>
          <w:sz w:val="24"/>
          <w:lang w:eastAsia="zh-CN"/>
        </w:rPr>
        <w:t>。</w:t>
      </w:r>
    </w:p>
    <w:p>
      <w:pPr>
        <w:pStyle w:val="22"/>
        <w:spacing w:line="360" w:lineRule="atLeast"/>
        <w:jc w:val="both"/>
        <w:outlineLvl w:val="0"/>
        <w:rPr>
          <w:b w:val="0"/>
          <w:bCs/>
          <w:lang w:bidi="en-US"/>
        </w:rPr>
      </w:pPr>
      <w:bookmarkStart w:id="43" w:name="_Toc10358"/>
      <w:bookmarkStart w:id="44" w:name="_Toc25128"/>
      <w:bookmarkStart w:id="45" w:name="_Toc26091"/>
      <w:bookmarkStart w:id="46" w:name="_Toc24155"/>
      <w:bookmarkStart w:id="47" w:name="_Toc3315"/>
      <w:bookmarkStart w:id="48" w:name="_Toc29537"/>
      <w:bookmarkStart w:id="49" w:name="_Toc2964"/>
      <w:bookmarkStart w:id="50" w:name="_Toc15791"/>
      <w:bookmarkStart w:id="51" w:name="_Toc6439"/>
      <w:bookmarkStart w:id="52" w:name="_Toc9330"/>
      <w:bookmarkStart w:id="53" w:name="_Toc26034"/>
      <w:bookmarkStart w:id="54" w:name="_Toc29091"/>
      <w:bookmarkStart w:id="55" w:name="_Toc27832"/>
      <w:bookmarkStart w:id="56" w:name="_Toc24118"/>
      <w:bookmarkStart w:id="57" w:name="_Toc18294"/>
      <w:bookmarkStart w:id="58" w:name="_Toc103075381"/>
      <w:bookmarkStart w:id="59" w:name="_Toc5801"/>
      <w:bookmarkStart w:id="60" w:name="_Toc18644"/>
      <w:r>
        <w:rPr>
          <w:rFonts w:hint="eastAsia"/>
          <w:b w:val="0"/>
          <w:bCs/>
          <w:lang w:bidi="en-US"/>
        </w:rPr>
        <w:t>三</w:t>
      </w:r>
      <w:r>
        <w:rPr>
          <w:b w:val="0"/>
          <w:bCs/>
          <w:lang w:bidi="en-US"/>
        </w:rPr>
        <w:t>、</w:t>
      </w:r>
      <w:r>
        <w:rPr>
          <w:rFonts w:hint="eastAsia"/>
          <w:b w:val="0"/>
          <w:bCs/>
          <w:lang w:bidi="en-US"/>
        </w:rPr>
        <w:t>采购内容</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22"/>
        <w:spacing w:line="240" w:lineRule="auto"/>
        <w:ind w:firstLine="480" w:firstLineChars="200"/>
        <w:jc w:val="left"/>
        <w:rPr>
          <w:rFonts w:ascii="宋体" w:hAnsi="宋体" w:cs="宋体"/>
          <w:b w:val="0"/>
          <w:bCs/>
          <w:sz w:val="24"/>
        </w:rPr>
      </w:pPr>
      <w:r>
        <w:rPr>
          <w:rFonts w:hint="eastAsia" w:ascii="宋体" w:hAnsi="宋体" w:cs="宋体"/>
          <w:b w:val="0"/>
          <w:bCs/>
          <w:sz w:val="24"/>
        </w:rPr>
        <w:t>白酒产业园迁建项目1期检测中心</w:t>
      </w:r>
      <w:r>
        <w:rPr>
          <w:rFonts w:hint="eastAsia" w:ascii="宋体" w:hAnsi="宋体" w:cs="宋体"/>
          <w:b w:val="0"/>
          <w:bCs/>
          <w:sz w:val="24"/>
          <w:szCs w:val="24"/>
          <w:lang w:eastAsia="zh-CN"/>
        </w:rPr>
        <w:t>检测设备</w:t>
      </w:r>
      <w:r>
        <w:rPr>
          <w:rFonts w:hint="eastAsia" w:ascii="宋体" w:hAnsi="宋体" w:eastAsia="宋体" w:cs="宋体"/>
          <w:b w:val="0"/>
          <w:bCs/>
          <w:sz w:val="24"/>
          <w:szCs w:val="24"/>
          <w:lang w:eastAsia="zh-CN"/>
        </w:rPr>
        <w:t>及备品备件</w:t>
      </w:r>
      <w:r>
        <w:rPr>
          <w:rFonts w:hint="eastAsia" w:ascii="宋体" w:hAnsi="宋体" w:cs="宋体"/>
          <w:b w:val="0"/>
          <w:bCs/>
          <w:sz w:val="24"/>
          <w:szCs w:val="24"/>
          <w:lang w:eastAsia="zh-CN"/>
        </w:rPr>
        <w:t>，</w:t>
      </w:r>
      <w:r>
        <w:rPr>
          <w:rFonts w:hint="eastAsia" w:ascii="宋体" w:hAnsi="宋体" w:cs="Tahoma"/>
          <w:b w:val="0"/>
          <w:bCs/>
          <w:sz w:val="24"/>
          <w:lang w:val="en-US" w:eastAsia="zh-CN"/>
        </w:rPr>
        <w:t>内容包括但不限于微孔板酶标仪、移液器、电子天平、谷物水分测量仪、防爆款便携式数显酒精计</w:t>
      </w:r>
      <w:r>
        <w:rPr>
          <w:rFonts w:hint="eastAsia" w:ascii="宋体" w:hAnsi="宋体" w:cs="Tahoma"/>
          <w:b w:val="0"/>
          <w:bCs/>
          <w:sz w:val="24"/>
        </w:rPr>
        <w:t>等</w:t>
      </w:r>
      <w:r>
        <w:rPr>
          <w:rFonts w:hint="eastAsia" w:ascii="宋体" w:hAnsi="宋体" w:cs="Tahoma"/>
          <w:b w:val="0"/>
          <w:bCs/>
          <w:sz w:val="24"/>
          <w:szCs w:val="24"/>
          <w:lang w:eastAsia="zh-CN"/>
        </w:rPr>
        <w:t>检测设备</w:t>
      </w:r>
      <w:r>
        <w:rPr>
          <w:rFonts w:hint="eastAsia" w:ascii="宋体" w:hAnsi="宋体" w:eastAsia="宋体" w:cs="Tahoma"/>
          <w:b w:val="0"/>
          <w:bCs/>
          <w:sz w:val="24"/>
          <w:szCs w:val="24"/>
          <w:lang w:eastAsia="zh-CN"/>
        </w:rPr>
        <w:t>及备品备件</w:t>
      </w:r>
      <w:r>
        <w:rPr>
          <w:rFonts w:hint="eastAsia" w:ascii="宋体" w:hAnsi="宋体" w:cs="Tahoma"/>
          <w:b w:val="0"/>
          <w:bCs/>
          <w:sz w:val="24"/>
        </w:rPr>
        <w:t>项目的供</w:t>
      </w:r>
      <w:r>
        <w:rPr>
          <w:rFonts w:hint="eastAsia" w:ascii="宋体" w:hAnsi="宋体" w:cs="宋体"/>
          <w:b w:val="0"/>
          <w:bCs/>
          <w:sz w:val="24"/>
        </w:rPr>
        <w:t>货、安装、验收、质保等服务。</w:t>
      </w:r>
    </w:p>
    <w:p>
      <w:pPr>
        <w:pStyle w:val="22"/>
        <w:spacing w:line="360" w:lineRule="atLeast"/>
        <w:ind w:firstLine="480" w:firstLineChars="200"/>
        <w:jc w:val="left"/>
        <w:rPr>
          <w:rFonts w:ascii="宋体" w:hAnsi="宋体" w:cs="宋体"/>
          <w:b w:val="0"/>
          <w:bCs/>
          <w:sz w:val="24"/>
        </w:rPr>
      </w:pPr>
    </w:p>
    <w:p>
      <w:pPr>
        <w:pStyle w:val="22"/>
        <w:spacing w:line="360" w:lineRule="atLeast"/>
        <w:rPr>
          <w:rFonts w:ascii="宋体" w:hAnsi="宋体" w:cs="宋体"/>
          <w:b w:val="0"/>
          <w:bCs/>
          <w:sz w:val="24"/>
        </w:rPr>
      </w:pPr>
      <w:r>
        <w:rPr>
          <w:rFonts w:hint="eastAsia" w:ascii="宋体" w:hAnsi="宋体" w:cs="宋体"/>
          <w:szCs w:val="28"/>
        </w:rPr>
        <w:t>第二部分 项目要求</w:t>
      </w:r>
    </w:p>
    <w:p>
      <w:pPr>
        <w:pStyle w:val="22"/>
        <w:spacing w:line="360" w:lineRule="atLeast"/>
        <w:jc w:val="both"/>
        <w:outlineLvl w:val="0"/>
        <w:rPr>
          <w:b w:val="0"/>
          <w:bCs/>
          <w:lang w:bidi="en-US"/>
        </w:rPr>
      </w:pPr>
      <w:bookmarkStart w:id="61" w:name="_Toc26933"/>
      <w:bookmarkStart w:id="62" w:name="_Toc2389"/>
      <w:bookmarkStart w:id="63" w:name="_Toc776"/>
      <w:bookmarkStart w:id="64" w:name="_Toc13874"/>
      <w:bookmarkStart w:id="65" w:name="_Toc26564"/>
      <w:bookmarkStart w:id="66" w:name="_Toc1731"/>
      <w:bookmarkStart w:id="67" w:name="_Toc103075382"/>
      <w:bookmarkStart w:id="68" w:name="_Toc30137"/>
      <w:bookmarkStart w:id="69" w:name="_Toc31476"/>
      <w:bookmarkStart w:id="70" w:name="_Toc27412"/>
      <w:bookmarkStart w:id="71" w:name="_Toc18012"/>
      <w:bookmarkStart w:id="72" w:name="_Toc28707"/>
      <w:bookmarkStart w:id="73" w:name="_Toc27554"/>
      <w:bookmarkStart w:id="74" w:name="_Toc18957"/>
      <w:r>
        <w:rPr>
          <w:rFonts w:hint="eastAsia"/>
          <w:b w:val="0"/>
          <w:bCs/>
          <w:lang w:bidi="en-US"/>
        </w:rPr>
        <w:t>四、</w:t>
      </w:r>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hint="eastAsia"/>
          <w:b w:val="0"/>
          <w:bCs/>
          <w:lang w:bidi="en-US"/>
        </w:rPr>
        <w:t>基本要求</w:t>
      </w:r>
    </w:p>
    <w:p>
      <w:pPr>
        <w:ind w:firstLine="480" w:firstLineChars="200"/>
        <w:rPr>
          <w:rFonts w:hint="default"/>
          <w:lang w:val="en-US" w:eastAsia="zh-CN"/>
        </w:rPr>
      </w:pPr>
      <w:r>
        <w:rPr>
          <w:rFonts w:hint="eastAsia" w:ascii="宋体" w:hAnsi="宋体" w:cs="宋体"/>
          <w:sz w:val="24"/>
          <w:highlight w:val="none"/>
        </w:rPr>
        <w:t>在材料、制造、测试、检验、安装、试运、验收、包装和运输保护应符合规范、标准和法规的有关要求。</w:t>
      </w:r>
      <w:r>
        <w:rPr>
          <w:rFonts w:hint="eastAsia" w:ascii="宋体"/>
          <w:sz w:val="24"/>
          <w:highlight w:val="none"/>
        </w:rPr>
        <w:t>所有投标设备（除进口产品以外）必须符合国</w:t>
      </w:r>
      <w:r>
        <w:rPr>
          <w:rFonts w:hint="eastAsia" w:ascii="宋体"/>
          <w:sz w:val="24"/>
          <w:highlight w:val="none"/>
          <w:lang w:val="en-US" w:eastAsia="zh-CN"/>
        </w:rPr>
        <w:t>家</w:t>
      </w:r>
      <w:r>
        <w:rPr>
          <w:rFonts w:hint="eastAsia" w:ascii="宋体"/>
          <w:sz w:val="24"/>
          <w:highlight w:val="none"/>
        </w:rPr>
        <w:t>相关法律及规定,符合现行我国有关部门的质量控制标准，必须具有合法性。各类产品需达到</w:t>
      </w:r>
      <w:r>
        <w:rPr>
          <w:rFonts w:hint="eastAsia" w:ascii="宋体"/>
          <w:sz w:val="24"/>
          <w:highlight w:val="none"/>
          <w:lang w:val="en-US" w:eastAsia="zh-CN"/>
        </w:rPr>
        <w:t>本仪器相关</w:t>
      </w:r>
      <w:r>
        <w:rPr>
          <w:rFonts w:hint="eastAsia" w:ascii="宋体"/>
          <w:sz w:val="24"/>
          <w:highlight w:val="none"/>
        </w:rPr>
        <w:t>国家标准和行业标准，安全性能必须达到国家和行业的有关规定</w:t>
      </w:r>
      <w:r>
        <w:rPr>
          <w:rFonts w:hint="eastAsia" w:ascii="宋体"/>
          <w:sz w:val="24"/>
          <w:highlight w:val="none"/>
          <w:lang w:eastAsia="zh-CN"/>
        </w:rPr>
        <w:t>，</w:t>
      </w:r>
      <w:r>
        <w:rPr>
          <w:rFonts w:hint="eastAsia" w:ascii="宋体"/>
          <w:sz w:val="24"/>
          <w:highlight w:val="none"/>
          <w:lang w:val="en-US" w:eastAsia="zh-CN"/>
        </w:rPr>
        <w:t>包括且不限于以下标准：</w:t>
      </w:r>
    </w:p>
    <w:tbl>
      <w:tblPr>
        <w:tblStyle w:val="18"/>
        <w:tblW w:w="8419" w:type="dxa"/>
        <w:tblInd w:w="0" w:type="dxa"/>
        <w:tblLayout w:type="fixed"/>
        <w:tblCellMar>
          <w:top w:w="0" w:type="dxa"/>
          <w:left w:w="108" w:type="dxa"/>
          <w:bottom w:w="0" w:type="dxa"/>
          <w:right w:w="108" w:type="dxa"/>
        </w:tblCellMar>
      </w:tblPr>
      <w:tblGrid>
        <w:gridCol w:w="2529"/>
        <w:gridCol w:w="5890"/>
      </w:tblGrid>
      <w:tr>
        <w:tblPrEx>
          <w:tblCellMar>
            <w:top w:w="0" w:type="dxa"/>
            <w:left w:w="108" w:type="dxa"/>
            <w:bottom w:w="0" w:type="dxa"/>
            <w:right w:w="108" w:type="dxa"/>
          </w:tblCellMar>
        </w:tblPrEx>
        <w:trPr>
          <w:trHeight w:val="23" w:hRule="atLeast"/>
        </w:trPr>
        <w:tc>
          <w:tcPr>
            <w:tcW w:w="2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textAlignment w:val="auto"/>
              <w:rPr>
                <w:rFonts w:ascii="宋体" w:hAnsi="宋体"/>
                <w:sz w:val="24"/>
                <w:highlight w:val="none"/>
              </w:rPr>
            </w:pPr>
            <w:r>
              <w:rPr>
                <w:rFonts w:hint="eastAsia" w:ascii="宋体" w:hAnsi="宋体"/>
                <w:sz w:val="24"/>
                <w:highlight w:val="none"/>
              </w:rPr>
              <w:t>GB 4793.1-2007</w:t>
            </w:r>
          </w:p>
        </w:tc>
        <w:tc>
          <w:tcPr>
            <w:tcW w:w="5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textAlignment w:val="auto"/>
              <w:rPr>
                <w:rFonts w:ascii="宋体" w:hAnsi="宋体"/>
                <w:sz w:val="24"/>
                <w:highlight w:val="none"/>
              </w:rPr>
            </w:pPr>
            <w:r>
              <w:rPr>
                <w:rFonts w:hint="eastAsia" w:ascii="宋体" w:hAnsi="宋体"/>
                <w:sz w:val="24"/>
                <w:highlight w:val="none"/>
                <w:lang w:val="en-US" w:eastAsia="zh-CN"/>
              </w:rPr>
              <w:t>测量、控制和实验室用电气设备的安全要求 第1部分：通用要求</w:t>
            </w:r>
          </w:p>
        </w:tc>
      </w:tr>
      <w:tr>
        <w:tblPrEx>
          <w:tblCellMar>
            <w:top w:w="0" w:type="dxa"/>
            <w:left w:w="108" w:type="dxa"/>
            <w:bottom w:w="0" w:type="dxa"/>
            <w:right w:w="108" w:type="dxa"/>
          </w:tblCellMar>
        </w:tblPrEx>
        <w:trPr>
          <w:trHeight w:val="23" w:hRule="atLeast"/>
        </w:trPr>
        <w:tc>
          <w:tcPr>
            <w:tcW w:w="2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textAlignment w:val="auto"/>
              <w:rPr>
                <w:rFonts w:ascii="宋体" w:hAnsi="宋体"/>
                <w:sz w:val="24"/>
                <w:highlight w:val="none"/>
              </w:rPr>
            </w:pPr>
            <w:r>
              <w:rPr>
                <w:rFonts w:hint="eastAsia" w:ascii="宋体" w:hAnsi="宋体"/>
                <w:snapToGrid w:val="0"/>
                <w:kern w:val="0"/>
                <w:sz w:val="24"/>
                <w:highlight w:val="none"/>
              </w:rPr>
              <w:t>GB/T 29252-2012</w:t>
            </w:r>
          </w:p>
        </w:tc>
        <w:tc>
          <w:tcPr>
            <w:tcW w:w="5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textAlignment w:val="auto"/>
              <w:rPr>
                <w:rFonts w:ascii="宋体" w:hAnsi="宋体"/>
                <w:sz w:val="24"/>
                <w:highlight w:val="none"/>
              </w:rPr>
            </w:pPr>
            <w:r>
              <w:rPr>
                <w:rFonts w:hint="eastAsia" w:ascii="宋体" w:hAnsi="宋体"/>
                <w:sz w:val="24"/>
                <w:highlight w:val="none"/>
              </w:rPr>
              <w:t>实验室仪器和设备质量检验规则</w:t>
            </w:r>
          </w:p>
        </w:tc>
      </w:tr>
      <w:tr>
        <w:tblPrEx>
          <w:tblCellMar>
            <w:top w:w="0" w:type="dxa"/>
            <w:left w:w="108" w:type="dxa"/>
            <w:bottom w:w="0" w:type="dxa"/>
            <w:right w:w="108" w:type="dxa"/>
          </w:tblCellMar>
        </w:tblPrEx>
        <w:trPr>
          <w:trHeight w:val="23" w:hRule="atLeast"/>
        </w:trPr>
        <w:tc>
          <w:tcPr>
            <w:tcW w:w="25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Times New Roman"/>
                <w:b w:val="0"/>
                <w:bCs w:val="0"/>
                <w:kern w:val="2"/>
                <w:sz w:val="24"/>
                <w:szCs w:val="24"/>
                <w:highlight w:val="none"/>
                <w:lang w:val="en-US" w:eastAsia="zh-CN" w:bidi="ar-SA"/>
              </w:rPr>
            </w:pPr>
            <w:bookmarkStart w:id="75" w:name="_Toc32708"/>
            <w:r>
              <w:rPr>
                <w:rFonts w:hint="eastAsia" w:ascii="宋体" w:hAnsi="宋体" w:eastAsia="宋体" w:cs="Times New Roman"/>
                <w:b w:val="0"/>
                <w:bCs w:val="0"/>
                <w:kern w:val="2"/>
                <w:sz w:val="24"/>
                <w:szCs w:val="24"/>
                <w:highlight w:val="none"/>
                <w:lang w:val="en-US" w:eastAsia="zh-CN" w:bidi="ar-SA"/>
              </w:rPr>
              <w:t>GB/T 26497-2011</w:t>
            </w:r>
          </w:p>
        </w:tc>
        <w:tc>
          <w:tcPr>
            <w:tcW w:w="58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ind w:left="0" w:leftChars="0"/>
              <w:jc w:val="left"/>
              <w:textAlignment w:val="auto"/>
              <w:rPr>
                <w:rFonts w:hint="eastAsia" w:ascii="宋体" w:hAnsi="宋体" w:eastAsia="宋体" w:cs="Times New Roman"/>
                <w:b w:val="0"/>
                <w:bCs w:val="0"/>
                <w:kern w:val="2"/>
                <w:sz w:val="24"/>
                <w:szCs w:val="24"/>
                <w:highlight w:val="none"/>
                <w:lang w:val="en-US" w:eastAsia="zh-CN" w:bidi="ar-SA"/>
              </w:rPr>
            </w:pPr>
            <w:r>
              <w:rPr>
                <w:rFonts w:hint="eastAsia" w:ascii="宋体" w:hAnsi="宋体" w:eastAsia="宋体" w:cs="Times New Roman"/>
                <w:b w:val="0"/>
                <w:bCs w:val="0"/>
                <w:kern w:val="2"/>
                <w:sz w:val="24"/>
                <w:szCs w:val="24"/>
                <w:highlight w:val="none"/>
                <w:lang w:val="en-US" w:eastAsia="zh-CN" w:bidi="ar-SA"/>
              </w:rPr>
              <w:t>电子天平</w:t>
            </w:r>
          </w:p>
        </w:tc>
      </w:tr>
      <w:bookmarkEnd w:id="75"/>
    </w:tbl>
    <w:p>
      <w:pPr>
        <w:pStyle w:val="17"/>
        <w:ind w:firstLine="0"/>
      </w:pPr>
      <w:bookmarkStart w:id="76" w:name="_Toc10186"/>
      <w:bookmarkStart w:id="77" w:name="_Toc17078"/>
      <w:bookmarkStart w:id="78" w:name="_Toc22574"/>
      <w:bookmarkStart w:id="79" w:name="_Toc4086"/>
      <w:bookmarkStart w:id="80" w:name="_Toc2081"/>
      <w:bookmarkStart w:id="81" w:name="_Toc25068"/>
      <w:bookmarkStart w:id="82" w:name="_Toc24840"/>
      <w:bookmarkStart w:id="83" w:name="_Toc17266"/>
      <w:bookmarkStart w:id="84" w:name="_Toc1723"/>
      <w:bookmarkStart w:id="85" w:name="_Toc8307"/>
    </w:p>
    <w:bookmarkEnd w:id="76"/>
    <w:bookmarkEnd w:id="77"/>
    <w:bookmarkEnd w:id="78"/>
    <w:bookmarkEnd w:id="79"/>
    <w:bookmarkEnd w:id="80"/>
    <w:bookmarkEnd w:id="81"/>
    <w:bookmarkEnd w:id="82"/>
    <w:bookmarkEnd w:id="83"/>
    <w:bookmarkEnd w:id="84"/>
    <w:bookmarkEnd w:id="85"/>
    <w:p>
      <w:pPr>
        <w:pStyle w:val="22"/>
        <w:numPr>
          <w:ilvl w:val="0"/>
          <w:numId w:val="3"/>
        </w:numPr>
        <w:spacing w:line="360" w:lineRule="atLeast"/>
        <w:jc w:val="left"/>
        <w:outlineLvl w:val="0"/>
        <w:rPr>
          <w:b w:val="0"/>
          <w:bCs/>
          <w:lang w:bidi="en-US"/>
        </w:rPr>
      </w:pPr>
      <w:bookmarkStart w:id="86" w:name="_Toc278203771"/>
      <w:bookmarkStart w:id="87" w:name="_Toc4048"/>
      <w:bookmarkStart w:id="88" w:name="_Toc243881811"/>
      <w:bookmarkStart w:id="89" w:name="_Toc4394"/>
      <w:bookmarkStart w:id="90" w:name="_Toc278206748"/>
      <w:bookmarkStart w:id="91" w:name="_Toc22192"/>
      <w:bookmarkStart w:id="92" w:name="_Toc10133"/>
      <w:bookmarkStart w:id="93" w:name="_Toc5035"/>
      <w:bookmarkStart w:id="94" w:name="_Toc12885"/>
      <w:bookmarkStart w:id="95" w:name="_Toc14643"/>
      <w:bookmarkStart w:id="96" w:name="_Toc12532"/>
      <w:bookmarkStart w:id="97" w:name="_Toc19848"/>
      <w:bookmarkStart w:id="98" w:name="_Toc27539"/>
      <w:bookmarkStart w:id="99" w:name="_Toc28626"/>
      <w:bookmarkStart w:id="100" w:name="_Toc20400"/>
      <w:bookmarkStart w:id="101" w:name="_Toc2811"/>
      <w:bookmarkStart w:id="102" w:name="_Toc12561"/>
      <w:bookmarkStart w:id="103" w:name="_Toc31671"/>
      <w:bookmarkStart w:id="104" w:name="_Toc22680"/>
      <w:bookmarkStart w:id="105" w:name="_Toc28194"/>
      <w:bookmarkStart w:id="106" w:name="_Toc1847"/>
      <w:bookmarkStart w:id="107" w:name="_Toc30339"/>
      <w:bookmarkStart w:id="108" w:name="_Toc11548"/>
      <w:bookmarkStart w:id="109" w:name="_Toc24180"/>
      <w:bookmarkStart w:id="110" w:name="_Toc22143"/>
      <w:r>
        <w:rPr>
          <w:rFonts w:hint="eastAsia"/>
          <w:b w:val="0"/>
          <w:bCs/>
          <w:lang w:bidi="en-US"/>
        </w:rPr>
        <w:t>产品具体要求</w:t>
      </w:r>
    </w:p>
    <w:p>
      <w:pPr>
        <w:pStyle w:val="22"/>
        <w:spacing w:line="360" w:lineRule="atLeast"/>
        <w:ind w:firstLine="480" w:firstLineChars="200"/>
        <w:jc w:val="left"/>
        <w:outlineLvl w:val="0"/>
        <w:rPr>
          <w:b w:val="0"/>
          <w:bCs/>
          <w:lang w:bidi="en-US"/>
        </w:rPr>
      </w:pPr>
      <w:r>
        <w:rPr>
          <w:rFonts w:hint="eastAsia" w:ascii="宋体" w:hAnsi="宋体" w:cs="宋体"/>
          <w:b w:val="0"/>
          <w:sz w:val="24"/>
        </w:rPr>
        <w:t>本项目为交钥匙工程，具体配置、数量及主要要求如下，所需产品数量以满足甲方实际使用需求为准，由乙方自行校准。</w:t>
      </w:r>
    </w:p>
    <w:p>
      <w:pPr>
        <w:pStyle w:val="22"/>
        <w:jc w:val="both"/>
        <w:outlineLvl w:val="0"/>
        <w:rPr>
          <w:rFonts w:hint="eastAsia"/>
          <w:lang w:bidi="en-US"/>
        </w:rPr>
      </w:pPr>
    </w:p>
    <w:bookmarkEnd w:id="86"/>
    <w:bookmarkEnd w:id="87"/>
    <w:bookmarkEnd w:id="88"/>
    <w:bookmarkEnd w:id="89"/>
    <w:bookmarkEnd w:id="90"/>
    <w:tbl>
      <w:tblPr>
        <w:tblStyle w:val="18"/>
        <w:tblW w:w="83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7"/>
        <w:gridCol w:w="1386"/>
        <w:gridCol w:w="3796"/>
        <w:gridCol w:w="655"/>
        <w:gridCol w:w="731"/>
        <w:gridCol w:w="1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18"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序号</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设备名称</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技术参数</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单位</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数量</w:t>
            </w:r>
          </w:p>
        </w:tc>
        <w:tc>
          <w:tcPr>
            <w:tcW w:w="1112"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电子天平</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最大称重：6000g</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称重精度：0.1g</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重复性限制：0.1 g</w:t>
            </w:r>
          </w:p>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稳定时间：1s；</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岛津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微孔板酶标仪</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波长：450/630nm</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波长切换：单双波长可自动切换</w:t>
            </w:r>
          </w:p>
          <w:p>
            <w:p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可开机自动校准</w:t>
            </w:r>
          </w:p>
          <w:p>
            <w:pPr>
              <w:spacing w:line="360" w:lineRule="auto"/>
              <w:rPr>
                <w:rFonts w:hint="eastAsia" w:ascii="宋体" w:hAnsi="宋体" w:eastAsia="宋体" w:cs="宋体"/>
                <w:sz w:val="24"/>
                <w:szCs w:val="24"/>
                <w:lang w:val="en-US" w:eastAsia="zh-CN"/>
              </w:rPr>
            </w:pPr>
            <w:r>
              <w:rPr>
                <w:rFonts w:hint="eastAsia" w:ascii="宋体" w:hAnsi="宋体" w:eastAsia="宋体" w:cs="宋体"/>
                <w:b w:val="0"/>
                <w:bCs w:val="0"/>
                <w:kern w:val="2"/>
                <w:sz w:val="24"/>
                <w:szCs w:val="24"/>
                <w:lang w:val="en-US" w:eastAsia="zh-CN" w:bidi="ar-SA"/>
              </w:rPr>
              <w:t>可导出数据</w:t>
            </w:r>
          </w:p>
          <w:p>
            <w:pPr>
              <w:spacing w:line="360" w:lineRule="auto"/>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含连接电脑和打印功能</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华安麦科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1"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cs="宋体"/>
                <w:sz w:val="24"/>
                <w:szCs w:val="24"/>
                <w:lang w:val="en-US" w:eastAsia="zh-CN"/>
              </w:rPr>
              <w:t>谷物快速</w:t>
            </w:r>
            <w:r>
              <w:rPr>
                <w:rFonts w:hint="eastAsia" w:ascii="宋体" w:hAnsi="宋体" w:eastAsia="宋体" w:cs="宋体"/>
                <w:sz w:val="24"/>
                <w:szCs w:val="24"/>
                <w:lang w:val="en-US" w:eastAsia="zh-CN"/>
              </w:rPr>
              <w:t>水分测量仪</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default" w:ascii="宋体" w:hAnsi="宋体" w:eastAsia="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型号：PM-8188-A</w:t>
            </w:r>
          </w:p>
          <w:p>
            <w:p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测量误差（%）：0.50%</w:t>
            </w:r>
          </w:p>
          <w:p>
            <w:p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测量范围（%）:4.0-40</w:t>
            </w:r>
          </w:p>
          <w:p>
            <w:pPr>
              <w:spacing w:line="360" w:lineRule="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样品容量（mL）:240</w:t>
            </w:r>
          </w:p>
          <w:p>
            <w:pPr>
              <w:spacing w:line="360" w:lineRule="auto"/>
              <w:rPr>
                <w:rFonts w:hint="eastAsia" w:ascii="宋体" w:hAnsi="宋体" w:eastAsia="宋体" w:cs="宋体"/>
                <w:sz w:val="24"/>
                <w:szCs w:val="24"/>
              </w:rPr>
            </w:pPr>
            <w:r>
              <w:rPr>
                <w:rFonts w:hint="eastAsia" w:ascii="宋体" w:hAnsi="宋体" w:eastAsia="宋体" w:cs="宋体"/>
                <w:b w:val="0"/>
                <w:bCs w:val="0"/>
                <w:kern w:val="2"/>
                <w:sz w:val="24"/>
                <w:szCs w:val="24"/>
                <w:lang w:val="en-US" w:eastAsia="zh-CN" w:bidi="ar-SA"/>
              </w:rPr>
              <w:t>使用环境（℃）:0-40</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日本凯特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微量移液器</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单道 10uL-100uL</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普兰德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微量移液器</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单道100uL-1000uL</w:t>
            </w:r>
          </w:p>
          <w:p>
            <w:pPr>
              <w:spacing w:line="360" w:lineRule="auto"/>
              <w:jc w:val="left"/>
              <w:rPr>
                <w:rFonts w:hint="eastAsia" w:ascii="宋体" w:hAnsi="宋体" w:eastAsia="宋体" w:cs="宋体"/>
                <w:sz w:val="24"/>
                <w:szCs w:val="24"/>
                <w:lang w:val="en-US" w:eastAsia="zh-CN"/>
              </w:rPr>
            </w:pP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普兰德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微量移液器</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多道30uL-300uL</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普兰德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移液器</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单道5 mL</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4"/>
                <w:szCs w:val="24"/>
                <w:u w:val="none"/>
                <w:lang w:val="en-US" w:eastAsia="zh-CN" w:bidi="ar"/>
              </w:rPr>
              <w:t>普兰德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4"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防爆款便携式数显酒精计</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cs="宋体"/>
                <w:sz w:val="24"/>
                <w:szCs w:val="24"/>
                <w:lang w:val="en-US" w:eastAsia="zh-CN"/>
              </w:rPr>
              <w:t>型号：DMA35 Ex</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测量准确度：0.10%-0.20%</w:t>
            </w:r>
          </w:p>
          <w:p>
            <w:pPr>
              <w:spacing w:line="360" w:lineRule="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测量范围</w:t>
            </w:r>
            <w:r>
              <w:rPr>
                <w:rFonts w:hint="eastAsia" w:ascii="宋体" w:hAnsi="宋体" w:eastAsia="宋体" w:cs="宋体"/>
                <w:sz w:val="24"/>
                <w:szCs w:val="24"/>
                <w:lang w:val="en-US" w:eastAsia="zh-CN"/>
              </w:rPr>
              <w:t>：酒精度0%-100%</w:t>
            </w:r>
          </w:p>
          <w:p>
            <w:pPr>
              <w:spacing w:line="360" w:lineRule="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测量温度</w:t>
            </w:r>
            <w:r>
              <w:rPr>
                <w:rFonts w:hint="eastAsia" w:ascii="宋体" w:hAnsi="宋体" w:eastAsia="宋体" w:cs="宋体"/>
                <w:sz w:val="24"/>
                <w:szCs w:val="24"/>
                <w:lang w:val="en-US" w:eastAsia="zh-CN"/>
              </w:rPr>
              <w:t>：0℃-40℃</w:t>
            </w:r>
          </w:p>
          <w:p>
            <w:pPr>
              <w:spacing w:line="360" w:lineRule="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使用温度</w:t>
            </w:r>
            <w:r>
              <w:rPr>
                <w:rFonts w:hint="eastAsia" w:ascii="宋体" w:hAnsi="宋体" w:eastAsia="宋体" w:cs="宋体"/>
                <w:sz w:val="24"/>
                <w:szCs w:val="24"/>
                <w:lang w:val="en-US" w:eastAsia="zh-CN"/>
              </w:rPr>
              <w:t>：一10℃-40℃</w:t>
            </w:r>
          </w:p>
          <w:p>
            <w:pPr>
              <w:spacing w:line="360" w:lineRule="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自动温度校正</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可储存传输数据</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具有防爆性能</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台</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安东帕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陶瓷均质子 </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default" w:ascii="宋体" w:hAnsi="宋体" w:cs="宋体"/>
                <w:sz w:val="24"/>
                <w:szCs w:val="24"/>
                <w:lang w:val="en-US" w:eastAsia="zh-CN"/>
              </w:rPr>
            </w:pPr>
            <w:r>
              <w:rPr>
                <w:rFonts w:hint="eastAsia" w:ascii="宋体" w:hAnsi="宋体" w:cs="宋体"/>
                <w:sz w:val="24"/>
                <w:szCs w:val="24"/>
                <w:lang w:val="en-US" w:eastAsia="zh-CN"/>
              </w:rPr>
              <w:t>货号：S982-9312</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2cm（长）*1cm（外径）</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b w:val="0"/>
                <w:bCs w:val="0"/>
                <w:sz w:val="24"/>
                <w:szCs w:val="24"/>
                <w:lang w:val="en-US" w:eastAsia="zh-CN"/>
              </w:rPr>
              <w:t>安捷伦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色谱柱 </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型号：</w:t>
            </w:r>
            <w:r>
              <w:rPr>
                <w:rFonts w:hint="eastAsia" w:ascii="宋体" w:hAnsi="宋体" w:eastAsia="宋体" w:cs="宋体"/>
                <w:b w:val="0"/>
                <w:bCs w:val="0"/>
                <w:sz w:val="24"/>
                <w:szCs w:val="24"/>
                <w:lang w:val="en-US" w:eastAsia="zh-CN"/>
              </w:rPr>
              <w:t>VF1701MS</w:t>
            </w:r>
          </w:p>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货号：CP9151</w:t>
            </w:r>
          </w:p>
          <w:p>
            <w:pPr>
              <w:spacing w:line="360" w:lineRule="auto"/>
              <w:rPr>
                <w:rFonts w:hint="eastAsia"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长度</w:t>
            </w:r>
            <w:r>
              <w:rPr>
                <w:rFonts w:hint="eastAsia" w:ascii="宋体" w:hAnsi="宋体" w:eastAsia="宋体" w:cs="宋体"/>
                <w:b w:val="0"/>
                <w:bCs w:val="0"/>
                <w:sz w:val="24"/>
                <w:szCs w:val="24"/>
                <w:lang w:val="en-US" w:eastAsia="zh-CN"/>
              </w:rPr>
              <w:t>30m</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内径0.25mm </w:t>
            </w:r>
          </w:p>
          <w:p>
            <w:pPr>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膜厚0.25um</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根</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安捷伦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4"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近红外固体样品杯</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型号：IN312-SH</w:t>
            </w:r>
          </w:p>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铝制杯体</w:t>
            </w:r>
          </w:p>
          <w:p>
            <w:pPr>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低羟基石英样品杯</w:t>
            </w:r>
          </w:p>
          <w:p>
            <w:pPr>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规格：</w:t>
            </w:r>
            <w:r>
              <w:rPr>
                <w:rFonts w:hint="eastAsia" w:ascii="宋体" w:hAnsi="宋体" w:eastAsia="宋体" w:cs="宋体"/>
                <w:sz w:val="24"/>
                <w:szCs w:val="24"/>
                <w:lang w:val="en-US" w:eastAsia="zh-CN"/>
              </w:rPr>
              <w:t>直径97mm高45mm</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布鲁克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trPr>
        <w:tc>
          <w:tcPr>
            <w:tcW w:w="63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实验用</w:t>
            </w:r>
          </w:p>
          <w:p>
            <w:pPr>
              <w:spacing w:line="360" w:lineRule="auto"/>
              <w:jc w:val="center"/>
              <w:rPr>
                <w:rFonts w:hint="eastAsia" w:ascii="宋体" w:hAnsi="宋体" w:eastAsia="宋体" w:cs="宋体"/>
                <w:sz w:val="24"/>
                <w:szCs w:val="24"/>
                <w:lang w:val="en-US" w:eastAsia="zh-CN"/>
              </w:rPr>
            </w:pPr>
            <w:r>
              <w:rPr>
                <w:rFonts w:ascii="宋体" w:hAnsi="宋体" w:eastAsia="宋体" w:cs="宋体"/>
                <w:sz w:val="24"/>
                <w:szCs w:val="24"/>
              </w:rPr>
              <w:t>酸缸</w:t>
            </w:r>
          </w:p>
        </w:tc>
        <w:tc>
          <w:tcPr>
            <w:tcW w:w="379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ascii="宋体" w:hAnsi="宋体" w:eastAsia="宋体" w:cs="宋体"/>
                <w:sz w:val="24"/>
                <w:szCs w:val="24"/>
              </w:rPr>
            </w:pPr>
            <w:r>
              <w:rPr>
                <w:rFonts w:hint="eastAsia" w:ascii="宋体" w:hAnsi="宋体" w:cs="宋体"/>
                <w:sz w:val="24"/>
                <w:szCs w:val="24"/>
                <w:lang w:val="en-US" w:eastAsia="zh-CN"/>
              </w:rPr>
              <w:t>材质：</w:t>
            </w:r>
            <w:r>
              <w:rPr>
                <w:rFonts w:ascii="宋体" w:hAnsi="宋体" w:eastAsia="宋体" w:cs="宋体"/>
                <w:sz w:val="24"/>
                <w:szCs w:val="24"/>
              </w:rPr>
              <w:t>聚丙烯</w:t>
            </w:r>
          </w:p>
          <w:p>
            <w:pPr>
              <w:pStyle w:val="2"/>
              <w:numPr>
                <w:ilvl w:val="0"/>
                <w:numId w:val="0"/>
              </w:numPr>
              <w:spacing w:line="240" w:lineRule="auto"/>
              <w:jc w:val="left"/>
              <w:rPr>
                <w:rFonts w:hint="eastAsia" w:eastAsia="宋体"/>
                <w:b w:val="0"/>
                <w:bCs w:val="0"/>
                <w:lang w:val="en-US" w:eastAsia="zh-CN"/>
              </w:rPr>
            </w:pPr>
            <w:r>
              <w:rPr>
                <w:rFonts w:hint="eastAsia" w:ascii="宋体" w:hAnsi="宋体" w:eastAsia="宋体" w:cs="宋体"/>
                <w:b w:val="0"/>
                <w:bCs w:val="0"/>
                <w:sz w:val="24"/>
                <w:szCs w:val="24"/>
                <w:lang w:eastAsia="zh-CN"/>
              </w:rPr>
              <w:t>需带盖子</w:t>
            </w:r>
          </w:p>
          <w:p>
            <w:pPr>
              <w:spacing w:line="240" w:lineRule="auto"/>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规格：20L</w:t>
            </w:r>
          </w:p>
        </w:tc>
        <w:tc>
          <w:tcPr>
            <w:tcW w:w="65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个</w:t>
            </w:r>
          </w:p>
        </w:tc>
        <w:tc>
          <w:tcPr>
            <w:tcW w:w="7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1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r>
    </w:tbl>
    <w:p>
      <w:pPr>
        <w:pStyle w:val="5"/>
        <w:spacing w:line="360" w:lineRule="atLeast"/>
        <w:outlineLvl w:val="0"/>
        <w:rPr>
          <w:rFonts w:ascii="宋体" w:hAnsi="宋体" w:cs="宋体"/>
          <w:b/>
          <w:bCs/>
          <w:sz w:val="28"/>
          <w:szCs w:val="28"/>
        </w:rPr>
      </w:pPr>
    </w:p>
    <w:p>
      <w:pPr>
        <w:pStyle w:val="5"/>
        <w:spacing w:line="360" w:lineRule="atLeast"/>
        <w:jc w:val="center"/>
        <w:outlineLvl w:val="0"/>
        <w:rPr>
          <w:rFonts w:ascii="宋体" w:hAnsi="宋体" w:cs="宋体"/>
          <w:b/>
          <w:bCs/>
          <w:sz w:val="28"/>
          <w:szCs w:val="28"/>
        </w:rPr>
      </w:pPr>
      <w:r>
        <w:rPr>
          <w:rFonts w:hint="eastAsia" w:ascii="宋体" w:hAnsi="宋体" w:cs="宋体"/>
          <w:b/>
          <w:bCs/>
          <w:sz w:val="28"/>
          <w:szCs w:val="28"/>
        </w:rPr>
        <w:t>第三部分 安全管理规定</w:t>
      </w:r>
      <w:bookmarkEnd w:id="91"/>
      <w:bookmarkEnd w:id="92"/>
      <w:bookmarkEnd w:id="93"/>
      <w:bookmarkEnd w:id="94"/>
    </w:p>
    <w:p>
      <w:pPr>
        <w:pStyle w:val="6"/>
        <w:spacing w:line="360" w:lineRule="atLeast"/>
        <w:rPr>
          <w:sz w:val="28"/>
          <w:szCs w:val="28"/>
        </w:rPr>
      </w:pPr>
      <w:r>
        <w:rPr>
          <w:rFonts w:hint="eastAsia"/>
          <w:sz w:val="28"/>
          <w:szCs w:val="28"/>
        </w:rPr>
        <w:t>六、安全管理规定</w:t>
      </w:r>
    </w:p>
    <w:p>
      <w:pPr>
        <w:pStyle w:val="5"/>
        <w:spacing w:line="360" w:lineRule="atLeast"/>
        <w:ind w:firstLine="480" w:firstLineChars="200"/>
        <w:rPr>
          <w:rFonts w:ascii="宋体" w:hAnsi="宋体" w:cs="宋体"/>
          <w:sz w:val="24"/>
        </w:rPr>
      </w:pPr>
      <w:r>
        <w:rPr>
          <w:rFonts w:hint="eastAsia" w:ascii="宋体" w:hAnsi="宋体" w:cs="宋体"/>
          <w:sz w:val="24"/>
        </w:rPr>
        <w:t>中标方进入现场进行工作应有指定专人陪同，并应遵守规章制度，服从管理和调度。由于中标方责任而造成的经济损失或人员伤害，中标方负责赔偿全部损失。</w:t>
      </w:r>
    </w:p>
    <w:p>
      <w:pPr>
        <w:pStyle w:val="5"/>
        <w:spacing w:line="360" w:lineRule="atLeast"/>
        <w:ind w:firstLine="480" w:firstLineChars="200"/>
        <w:rPr>
          <w:rFonts w:ascii="宋体" w:hAnsi="宋体" w:cs="宋体"/>
          <w:sz w:val="24"/>
        </w:rPr>
      </w:pPr>
      <w:r>
        <w:rPr>
          <w:rFonts w:hint="eastAsia" w:ascii="宋体" w:hAnsi="宋体" w:cs="宋体"/>
          <w:sz w:val="24"/>
        </w:rPr>
        <w:t>中标方须严格遵守国家有关安全生产的法律法规。中标方须严格执行职业健康安全环境体系对相关方的管理规定。</w:t>
      </w:r>
    </w:p>
    <w:p>
      <w:pPr>
        <w:pStyle w:val="5"/>
        <w:spacing w:line="360" w:lineRule="atLeast"/>
        <w:ind w:firstLine="480" w:firstLineChars="200"/>
        <w:rPr>
          <w:sz w:val="24"/>
          <w:lang w:bidi="en-US"/>
        </w:rPr>
      </w:pPr>
      <w:r>
        <w:rPr>
          <w:rFonts w:hint="eastAsia" w:ascii="宋体" w:hAnsi="宋体" w:cs="宋体"/>
          <w:sz w:val="24"/>
        </w:rPr>
        <w:t>中标方参加施工的人员，必须接受安全技术教育，熟知和遵守本工种的各项安全技术操作规程。</w:t>
      </w:r>
      <w:bookmarkEnd w:id="95"/>
      <w:bookmarkEnd w:id="96"/>
    </w:p>
    <w:p>
      <w:pPr>
        <w:pStyle w:val="22"/>
        <w:numPr>
          <w:ilvl w:val="0"/>
          <w:numId w:val="4"/>
        </w:numPr>
        <w:spacing w:line="360" w:lineRule="atLeast"/>
        <w:rPr>
          <w:rFonts w:hint="eastAsia" w:ascii="宋体" w:hAnsi="宋体" w:cs="宋体"/>
          <w:szCs w:val="28"/>
        </w:rPr>
      </w:pPr>
      <w:r>
        <w:rPr>
          <w:rFonts w:hint="eastAsia" w:ascii="宋体" w:hAnsi="宋体" w:cs="宋体"/>
          <w:szCs w:val="28"/>
        </w:rPr>
        <w:t>安装调试和验收</w:t>
      </w:r>
    </w:p>
    <w:p>
      <w:pPr>
        <w:pStyle w:val="22"/>
        <w:spacing w:line="360" w:lineRule="atLeast"/>
        <w:jc w:val="left"/>
        <w:outlineLvl w:val="0"/>
        <w:rPr>
          <w:b w:val="0"/>
          <w:bCs/>
          <w:szCs w:val="28"/>
          <w:lang w:bidi="en-US"/>
        </w:rPr>
      </w:pPr>
      <w:bookmarkStart w:id="111" w:name="_Toc2245"/>
      <w:bookmarkStart w:id="112" w:name="_Toc103075385"/>
      <w:r>
        <w:rPr>
          <w:rFonts w:hint="eastAsia"/>
          <w:b w:val="0"/>
          <w:bCs/>
          <w:szCs w:val="28"/>
          <w:lang w:bidi="en-US"/>
        </w:rPr>
        <w:t>七、安装调试</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360" w:lineRule="atLeast"/>
        <w:ind w:firstLine="480" w:firstLineChars="200"/>
        <w:rPr>
          <w:rFonts w:ascii="宋体" w:hAnsi="宋体" w:cs="Tahoma"/>
          <w:bCs/>
          <w:sz w:val="24"/>
        </w:rPr>
      </w:pPr>
      <w:r>
        <w:rPr>
          <w:rFonts w:hint="eastAsia" w:ascii="宋体" w:hAnsi="宋体" w:cs="Tahoma"/>
          <w:bCs/>
          <w:sz w:val="24"/>
        </w:rPr>
        <w:t>中标方负责</w:t>
      </w:r>
      <w:r>
        <w:rPr>
          <w:rFonts w:hint="eastAsia" w:ascii="宋体" w:hAnsi="宋体" w:cs="Tahoma"/>
          <w:bCs/>
          <w:sz w:val="24"/>
          <w:lang w:val="en-US" w:eastAsia="zh-CN"/>
        </w:rPr>
        <w:t>检测设备及备品备件</w:t>
      </w:r>
      <w:r>
        <w:rPr>
          <w:rFonts w:hint="eastAsia" w:ascii="宋体" w:hAnsi="宋体" w:cs="Tahoma"/>
          <w:bCs/>
          <w:sz w:val="24"/>
        </w:rPr>
        <w:t>的现场安装，全面负责所有</w:t>
      </w:r>
      <w:r>
        <w:rPr>
          <w:rFonts w:hint="eastAsia" w:ascii="宋体" w:hAnsi="宋体" w:cs="Tahoma"/>
          <w:bCs/>
          <w:sz w:val="24"/>
          <w:lang w:val="en-US" w:eastAsia="zh-CN"/>
        </w:rPr>
        <w:t>检测设备及备品备件</w:t>
      </w:r>
      <w:r>
        <w:rPr>
          <w:rFonts w:hint="eastAsia" w:ascii="宋体" w:hAnsi="宋体" w:cs="Tahoma"/>
          <w:bCs/>
          <w:sz w:val="24"/>
        </w:rPr>
        <w:t>的检查、受电、调试直至正常运行，除产品费外，均不发生其他任何费用。中标方所派现场服务人员必须是懂技术和熟悉设备性能的技术人员，能够在现场有效地工作，若因中标方技术人员的原因造成的经济损失，产品损坏，由中标方全权承担。</w:t>
      </w:r>
    </w:p>
    <w:p>
      <w:pPr>
        <w:spacing w:line="360" w:lineRule="atLeast"/>
        <w:ind w:firstLine="480" w:firstLineChars="200"/>
        <w:rPr>
          <w:rFonts w:ascii="宋体" w:hAnsi="宋体" w:cs="Tahoma"/>
          <w:bCs/>
          <w:sz w:val="24"/>
        </w:rPr>
      </w:pPr>
      <w:r>
        <w:rPr>
          <w:rFonts w:hint="eastAsia" w:ascii="宋体" w:hAnsi="宋体" w:cs="Tahoma"/>
          <w:bCs/>
          <w:sz w:val="24"/>
        </w:rPr>
        <w:t>中标方现场服务人员的任务主要包括产品催交、货物的开箱检验、质量问题的处理、指导安装和调试、试运行。</w:t>
      </w:r>
    </w:p>
    <w:p>
      <w:pPr>
        <w:spacing w:line="360" w:lineRule="atLeast"/>
        <w:ind w:firstLine="480" w:firstLineChars="200"/>
        <w:rPr>
          <w:rFonts w:ascii="宋体" w:hAnsi="宋体" w:cs="Tahoma"/>
          <w:bCs/>
          <w:sz w:val="24"/>
        </w:rPr>
      </w:pPr>
      <w:r>
        <w:rPr>
          <w:rFonts w:hint="eastAsia" w:ascii="宋体" w:hAnsi="宋体" w:cs="Tahoma"/>
          <w:bCs/>
          <w:sz w:val="24"/>
        </w:rPr>
        <w:t>在安装和调试前，中标方技术服务人员向甲方技术交底，讲解和示范将要进行的程序和方法。</w:t>
      </w:r>
    </w:p>
    <w:p>
      <w:pPr>
        <w:spacing w:line="360" w:lineRule="atLeast"/>
        <w:ind w:firstLine="480" w:firstLineChars="200"/>
        <w:rPr>
          <w:rFonts w:ascii="宋体" w:hAnsi="宋体" w:cs="Tahoma"/>
          <w:bCs/>
          <w:sz w:val="24"/>
        </w:rPr>
      </w:pPr>
      <w:r>
        <w:rPr>
          <w:rFonts w:hint="eastAsia" w:ascii="宋体" w:hAnsi="宋体" w:cs="Tahoma"/>
          <w:bCs/>
          <w:sz w:val="24"/>
        </w:rPr>
        <w:t>甲方要配合中标方现场服务人员的工作。</w:t>
      </w:r>
    </w:p>
    <w:p>
      <w:pPr>
        <w:pStyle w:val="22"/>
        <w:spacing w:line="360" w:lineRule="atLeast"/>
        <w:jc w:val="left"/>
        <w:outlineLvl w:val="0"/>
        <w:rPr>
          <w:rFonts w:ascii="宋体" w:hAnsi="宋体" w:cs="宋体"/>
          <w:b w:val="0"/>
          <w:bCs/>
          <w:szCs w:val="28"/>
        </w:rPr>
      </w:pPr>
      <w:bookmarkStart w:id="113" w:name="_Toc28022"/>
      <w:bookmarkStart w:id="114" w:name="_Toc10588"/>
      <w:bookmarkStart w:id="115" w:name="_Toc27254"/>
      <w:bookmarkStart w:id="116" w:name="_Toc18179"/>
      <w:bookmarkStart w:id="117" w:name="_Toc26432"/>
      <w:bookmarkStart w:id="118" w:name="_Toc25318"/>
      <w:bookmarkStart w:id="119" w:name="_Toc4292"/>
      <w:bookmarkStart w:id="120" w:name="_Toc13637"/>
      <w:bookmarkStart w:id="121" w:name="_Toc103075388"/>
      <w:bookmarkStart w:id="122" w:name="_Toc23259"/>
      <w:bookmarkStart w:id="123" w:name="_Toc2727"/>
      <w:bookmarkStart w:id="124" w:name="_Toc20452"/>
      <w:bookmarkStart w:id="125" w:name="_Toc1161"/>
      <w:bookmarkStart w:id="126" w:name="_Toc29361"/>
      <w:bookmarkStart w:id="127" w:name="_Toc3740"/>
      <w:bookmarkStart w:id="128" w:name="_Toc26475"/>
      <w:bookmarkStart w:id="129" w:name="_Toc10539"/>
      <w:bookmarkStart w:id="130" w:name="_Toc3254"/>
      <w:r>
        <w:rPr>
          <w:rFonts w:hint="eastAsia"/>
          <w:b w:val="0"/>
          <w:bCs/>
          <w:szCs w:val="28"/>
          <w:lang w:bidi="en-US"/>
        </w:rPr>
        <w:t>八、项目验收要求</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28"/>
        <w:spacing w:line="360" w:lineRule="atLeast"/>
        <w:ind w:firstLine="480" w:firstLineChars="200"/>
        <w:outlineLvl w:val="1"/>
        <w:rPr>
          <w:rFonts w:ascii="宋体" w:hAnsi="宋体" w:cs="宋体"/>
          <w:b w:val="0"/>
          <w:bCs/>
          <w:sz w:val="24"/>
        </w:rPr>
      </w:pPr>
      <w:bookmarkStart w:id="131" w:name="_Toc11591"/>
      <w:bookmarkStart w:id="132" w:name="_Toc30799"/>
      <w:bookmarkStart w:id="133" w:name="_Toc18327"/>
      <w:bookmarkStart w:id="134" w:name="_Toc11301"/>
      <w:bookmarkStart w:id="135" w:name="_Toc30672"/>
      <w:bookmarkStart w:id="136" w:name="_Toc12934"/>
      <w:bookmarkStart w:id="137" w:name="_Toc19880"/>
      <w:bookmarkStart w:id="138" w:name="_Toc14645"/>
      <w:bookmarkStart w:id="139" w:name="_Toc26472"/>
      <w:bookmarkStart w:id="140" w:name="_Toc7537"/>
      <w:bookmarkStart w:id="141" w:name="_Toc30576"/>
      <w:bookmarkStart w:id="142" w:name="_Toc30656"/>
      <w:bookmarkStart w:id="143" w:name="_Toc21348"/>
      <w:bookmarkStart w:id="144" w:name="_Toc14037"/>
      <w:bookmarkStart w:id="145" w:name="_Toc2172"/>
      <w:bookmarkStart w:id="146" w:name="_Toc103075389"/>
      <w:bookmarkStart w:id="147" w:name="_Toc19733"/>
      <w:r>
        <w:rPr>
          <w:rFonts w:hint="eastAsia" w:ascii="宋体" w:hAnsi="宋体" w:cs="宋体"/>
          <w:b w:val="0"/>
          <w:bCs/>
          <w:sz w:val="24"/>
        </w:rPr>
        <w:t>8.1、基本要求</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spacing w:line="360" w:lineRule="atLeast"/>
        <w:ind w:firstLine="480" w:firstLineChars="200"/>
        <w:rPr>
          <w:rFonts w:ascii="宋体" w:hAnsi="宋体" w:cs="宋体"/>
          <w:sz w:val="24"/>
        </w:rPr>
      </w:pPr>
      <w:r>
        <w:rPr>
          <w:rFonts w:hint="eastAsia" w:ascii="宋体" w:hAnsi="宋体" w:cs="宋体"/>
          <w:sz w:val="24"/>
        </w:rPr>
        <w:t xml:space="preserve">8.1.1产品质量：中标方应保证提供的货物是全新未使用过的合法的原厂合格正品（包括零部件），表面无划损、无变形，外形完整美观，功能正常，产品需具有可辨认的品牌商标及产品型号标识，无任何安全隐患，在中国境内可以常规安全合法使用。 </w:t>
      </w:r>
    </w:p>
    <w:p>
      <w:pPr>
        <w:spacing w:line="360" w:lineRule="atLeast"/>
        <w:ind w:firstLine="480" w:firstLineChars="200"/>
        <w:rPr>
          <w:rFonts w:ascii="宋体" w:hAnsi="宋体" w:cs="宋体"/>
          <w:sz w:val="24"/>
        </w:rPr>
      </w:pPr>
      <w:r>
        <w:rPr>
          <w:rFonts w:hint="eastAsia" w:ascii="宋体" w:hAnsi="宋体" w:cs="宋体"/>
          <w:sz w:val="24"/>
        </w:rPr>
        <w:t xml:space="preserve">8.1.2单证齐全：应有产品合格证（或质量证明）、使用说明、保修证明、发票和其它应具有的合法单证。 </w:t>
      </w:r>
    </w:p>
    <w:p>
      <w:pPr>
        <w:pStyle w:val="23"/>
        <w:spacing w:line="360" w:lineRule="atLeast"/>
        <w:ind w:firstLine="480"/>
        <w:rPr>
          <w:rFonts w:ascii="宋体" w:hAnsi="宋体" w:cs="宋体"/>
          <w:b w:val="0"/>
        </w:rPr>
      </w:pPr>
      <w:r>
        <w:rPr>
          <w:rFonts w:hint="eastAsia" w:ascii="宋体" w:hAnsi="宋体" w:cs="宋体"/>
          <w:b w:val="0"/>
        </w:rPr>
        <w:t>8.1.3配置及材料等满足协议要求。</w:t>
      </w:r>
    </w:p>
    <w:p>
      <w:pPr>
        <w:pStyle w:val="23"/>
        <w:spacing w:line="360" w:lineRule="atLeast"/>
        <w:ind w:firstLine="480"/>
        <w:rPr>
          <w:rFonts w:ascii="宋体" w:hAnsi="宋体" w:cs="宋体"/>
          <w:b w:val="0"/>
        </w:rPr>
      </w:pPr>
      <w:r>
        <w:rPr>
          <w:rFonts w:hint="eastAsia" w:ascii="宋体" w:hAnsi="宋体" w:cs="宋体"/>
          <w:b w:val="0"/>
        </w:rPr>
        <w:t>8.1.4能力、性能、运行质量以及操作特性满足本技术协议相关要求。</w:t>
      </w:r>
    </w:p>
    <w:p>
      <w:pPr>
        <w:pStyle w:val="23"/>
        <w:spacing w:line="360" w:lineRule="atLeast"/>
        <w:ind w:firstLine="480"/>
        <w:rPr>
          <w:rFonts w:ascii="宋体" w:hAnsi="宋体" w:cs="宋体"/>
          <w:b w:val="0"/>
        </w:rPr>
      </w:pPr>
      <w:r>
        <w:rPr>
          <w:rFonts w:hint="eastAsia" w:ascii="宋体" w:hAnsi="宋体" w:cs="宋体"/>
          <w:b w:val="0"/>
        </w:rPr>
        <w:t>8.1.5.产品试运、正常运行正常，达到甲方要求。</w:t>
      </w:r>
    </w:p>
    <w:p>
      <w:pPr>
        <w:pStyle w:val="5"/>
        <w:spacing w:line="360" w:lineRule="atLeast"/>
        <w:ind w:firstLine="480" w:firstLineChars="200"/>
        <w:rPr>
          <w:sz w:val="24"/>
        </w:rPr>
      </w:pPr>
      <w:r>
        <w:rPr>
          <w:rFonts w:hint="eastAsia" w:ascii="宋体" w:hAnsi="宋体" w:cs="宋体"/>
          <w:sz w:val="24"/>
        </w:rPr>
        <w:t>8.1.6对验收不合格产品，中标方需负责免费调换或补发新货。</w:t>
      </w:r>
    </w:p>
    <w:p>
      <w:pPr>
        <w:pStyle w:val="28"/>
        <w:spacing w:line="360" w:lineRule="atLeast"/>
        <w:ind w:firstLine="480" w:firstLineChars="200"/>
        <w:outlineLvl w:val="1"/>
        <w:rPr>
          <w:rFonts w:ascii="宋体" w:hAnsi="宋体" w:cs="宋体"/>
          <w:b w:val="0"/>
          <w:bCs/>
          <w:sz w:val="24"/>
        </w:rPr>
      </w:pPr>
      <w:bookmarkStart w:id="148" w:name="_Toc23111"/>
      <w:bookmarkStart w:id="149" w:name="_Toc8910"/>
      <w:bookmarkStart w:id="150" w:name="_Toc32187"/>
      <w:bookmarkStart w:id="151" w:name="_Toc29337"/>
      <w:bookmarkStart w:id="152" w:name="_Toc16436"/>
      <w:bookmarkStart w:id="153" w:name="_Toc14786"/>
      <w:bookmarkStart w:id="154" w:name="_Toc4973"/>
      <w:bookmarkStart w:id="155" w:name="_Toc18591"/>
      <w:bookmarkStart w:id="156" w:name="_Toc28245"/>
      <w:bookmarkStart w:id="157" w:name="_Toc24050"/>
      <w:bookmarkStart w:id="158" w:name="_Toc8783"/>
      <w:bookmarkStart w:id="159" w:name="_Toc20023"/>
      <w:bookmarkStart w:id="160" w:name="_Toc23617"/>
      <w:bookmarkStart w:id="161" w:name="_Toc23894"/>
      <w:bookmarkStart w:id="162" w:name="_Toc5674"/>
      <w:bookmarkStart w:id="163" w:name="_Toc23863"/>
      <w:bookmarkStart w:id="164" w:name="_Toc103075390"/>
      <w:r>
        <w:rPr>
          <w:rFonts w:hint="eastAsia" w:ascii="宋体" w:hAnsi="宋体" w:cs="宋体"/>
          <w:b w:val="0"/>
          <w:bCs/>
          <w:sz w:val="24"/>
        </w:rPr>
        <w:t>8.2、竣工验收的资料要求</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23"/>
        <w:spacing w:line="360" w:lineRule="atLeast"/>
        <w:ind w:firstLine="480"/>
        <w:rPr>
          <w:rFonts w:ascii="宋体" w:hAnsi="宋体" w:cs="宋体"/>
          <w:b w:val="0"/>
        </w:rPr>
      </w:pPr>
      <w:r>
        <w:rPr>
          <w:rFonts w:hint="eastAsia" w:ascii="宋体" w:hAnsi="宋体" w:cs="宋体"/>
          <w:b w:val="0"/>
        </w:rPr>
        <w:t>8.2.1产品装箱资料(含装箱清单、出厂合格证、使用说明、保修证明、发票和其他应具有的合法单证等)。</w:t>
      </w:r>
    </w:p>
    <w:p>
      <w:pPr>
        <w:pStyle w:val="23"/>
        <w:spacing w:line="360" w:lineRule="atLeast"/>
        <w:ind w:firstLine="480"/>
        <w:rPr>
          <w:rFonts w:ascii="宋体" w:hAnsi="宋体" w:cs="宋体"/>
          <w:b w:val="0"/>
        </w:rPr>
      </w:pPr>
      <w:r>
        <w:rPr>
          <w:rFonts w:hint="eastAsia" w:ascii="宋体" w:hAnsi="宋体" w:cs="宋体"/>
          <w:b w:val="0"/>
        </w:rPr>
        <w:t>8.2.2安装、调试和试运行使用说明书及维修手册。</w:t>
      </w:r>
    </w:p>
    <w:p>
      <w:pPr>
        <w:pStyle w:val="23"/>
        <w:spacing w:line="360" w:lineRule="atLeast"/>
        <w:ind w:firstLine="480"/>
        <w:rPr>
          <w:rFonts w:ascii="宋体" w:hAnsi="宋体" w:cs="宋体"/>
          <w:b w:val="0"/>
        </w:rPr>
      </w:pPr>
      <w:r>
        <w:rPr>
          <w:rFonts w:hint="eastAsia" w:ascii="宋体" w:hAnsi="宋体" w:cs="宋体"/>
          <w:b w:val="0"/>
        </w:rPr>
        <w:t>8.2.3全套安装调试过程资料。</w:t>
      </w:r>
    </w:p>
    <w:p>
      <w:pPr>
        <w:pStyle w:val="23"/>
        <w:spacing w:line="360" w:lineRule="atLeast"/>
        <w:ind w:firstLine="480"/>
        <w:rPr>
          <w:rFonts w:ascii="宋体" w:hAnsi="宋体" w:cs="宋体"/>
          <w:b w:val="0"/>
        </w:rPr>
      </w:pPr>
      <w:r>
        <w:rPr>
          <w:rFonts w:hint="eastAsia" w:ascii="宋体" w:hAnsi="宋体" w:cs="宋体"/>
          <w:b w:val="0"/>
        </w:rPr>
        <w:t>8.2.4 提供产品备配件表。</w:t>
      </w:r>
    </w:p>
    <w:p>
      <w:pPr>
        <w:pStyle w:val="28"/>
        <w:spacing w:line="360" w:lineRule="atLeast"/>
        <w:ind w:firstLine="480" w:firstLineChars="200"/>
        <w:outlineLvl w:val="1"/>
        <w:rPr>
          <w:rFonts w:ascii="宋体" w:hAnsi="宋体" w:cs="宋体"/>
          <w:b w:val="0"/>
          <w:bCs/>
          <w:sz w:val="24"/>
        </w:rPr>
      </w:pPr>
      <w:bookmarkStart w:id="165" w:name="_Toc27461"/>
      <w:bookmarkStart w:id="166" w:name="_Toc103075391"/>
      <w:bookmarkStart w:id="167" w:name="_Toc5834"/>
      <w:bookmarkStart w:id="168" w:name="_Toc27426"/>
      <w:bookmarkStart w:id="169" w:name="_Toc16913"/>
      <w:bookmarkStart w:id="170" w:name="_Toc32487"/>
      <w:bookmarkStart w:id="171" w:name="_Toc24273"/>
      <w:bookmarkStart w:id="172" w:name="_Toc21861"/>
      <w:bookmarkStart w:id="173" w:name="_Toc28186"/>
      <w:bookmarkStart w:id="174" w:name="_Toc10859"/>
      <w:bookmarkStart w:id="175" w:name="_Toc6080"/>
      <w:bookmarkStart w:id="176" w:name="_Toc7545"/>
      <w:bookmarkStart w:id="177" w:name="_Toc23680"/>
      <w:bookmarkStart w:id="178" w:name="_Toc26518"/>
      <w:bookmarkStart w:id="179" w:name="_Toc31716"/>
      <w:bookmarkStart w:id="180" w:name="_Toc4485"/>
      <w:bookmarkStart w:id="181" w:name="_Toc19812"/>
      <w:r>
        <w:rPr>
          <w:rFonts w:hint="eastAsia" w:ascii="宋体" w:hAnsi="宋体" w:cs="宋体"/>
          <w:b w:val="0"/>
          <w:bCs/>
          <w:sz w:val="24"/>
        </w:rPr>
        <w:t>8.3、其他要求</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23"/>
        <w:spacing w:line="360" w:lineRule="atLeast"/>
        <w:ind w:firstLine="480"/>
        <w:rPr>
          <w:rFonts w:ascii="宋体" w:hAnsi="宋体" w:cs="宋体"/>
          <w:b w:val="0"/>
        </w:rPr>
      </w:pPr>
      <w:r>
        <w:rPr>
          <w:rFonts w:hint="eastAsia" w:ascii="宋体" w:hAnsi="宋体" w:cs="宋体"/>
          <w:b w:val="0"/>
        </w:rPr>
        <w:t>8.3.1设备的安装位置符合现场及甲方需求。</w:t>
      </w:r>
    </w:p>
    <w:p>
      <w:pPr>
        <w:pStyle w:val="5"/>
      </w:pPr>
    </w:p>
    <w:p>
      <w:pPr>
        <w:pStyle w:val="5"/>
        <w:spacing w:line="360" w:lineRule="atLeast"/>
        <w:jc w:val="center"/>
        <w:rPr>
          <w:rFonts w:ascii="宋体" w:hAnsi="宋体" w:cs="Tahoma"/>
          <w:bCs/>
          <w:sz w:val="24"/>
        </w:rPr>
      </w:pPr>
      <w:r>
        <w:rPr>
          <w:rFonts w:hint="eastAsia" w:ascii="宋体" w:hAnsi="宋体" w:cs="宋体"/>
          <w:b/>
          <w:sz w:val="28"/>
          <w:szCs w:val="28"/>
        </w:rPr>
        <w:t>第五部分 质量保证和售后服务要求</w:t>
      </w:r>
    </w:p>
    <w:p>
      <w:pPr>
        <w:pStyle w:val="22"/>
        <w:spacing w:line="360" w:lineRule="atLeast"/>
        <w:jc w:val="left"/>
        <w:outlineLvl w:val="0"/>
        <w:rPr>
          <w:b w:val="0"/>
          <w:bCs/>
          <w:lang w:bidi="en-US"/>
        </w:rPr>
      </w:pPr>
      <w:bookmarkStart w:id="182" w:name="_Toc18281"/>
      <w:bookmarkStart w:id="183" w:name="_Toc3411"/>
      <w:bookmarkStart w:id="184" w:name="_Toc1980"/>
      <w:bookmarkStart w:id="185" w:name="_Toc103075386"/>
      <w:bookmarkStart w:id="186" w:name="_Toc8050"/>
      <w:bookmarkStart w:id="187" w:name="_Toc11172"/>
      <w:bookmarkStart w:id="188" w:name="_Toc22013"/>
      <w:r>
        <w:rPr>
          <w:rFonts w:hint="eastAsia"/>
          <w:b w:val="0"/>
          <w:bCs/>
          <w:lang w:bidi="en-US"/>
        </w:rPr>
        <w:t>九、售后服务</w:t>
      </w:r>
      <w:bookmarkEnd w:id="182"/>
      <w:bookmarkEnd w:id="183"/>
      <w:bookmarkEnd w:id="184"/>
      <w:bookmarkEnd w:id="185"/>
      <w:bookmarkEnd w:id="186"/>
      <w:bookmarkEnd w:id="187"/>
      <w:bookmarkEnd w:id="188"/>
    </w:p>
    <w:p>
      <w:pPr>
        <w:spacing w:line="360" w:lineRule="atLeast"/>
        <w:ind w:firstLine="480" w:firstLineChars="200"/>
        <w:rPr>
          <w:sz w:val="24"/>
          <w:lang w:bidi="en-US"/>
        </w:rPr>
      </w:pPr>
      <w:r>
        <w:rPr>
          <w:rFonts w:hint="eastAsia" w:ascii="宋体" w:hAnsi="宋体"/>
          <w:sz w:val="24"/>
        </w:rPr>
        <w:t>为甲方提供的货物必须为全新未使用过的合法的符合国家标准的合格原厂产品，提供的货物不会侵犯任何第三方知识产权，如在项目整体验收过程中出现质量问题甲方有权将货物退回。</w:t>
      </w:r>
    </w:p>
    <w:p>
      <w:pPr>
        <w:pStyle w:val="28"/>
        <w:spacing w:line="360" w:lineRule="atLeast"/>
        <w:ind w:firstLine="482"/>
        <w:outlineLvl w:val="1"/>
        <w:rPr>
          <w:rFonts w:ascii="宋体" w:hAnsi="宋体" w:cs="宋体"/>
          <w:b w:val="0"/>
          <w:bCs/>
          <w:sz w:val="24"/>
        </w:rPr>
      </w:pPr>
      <w:bookmarkStart w:id="189" w:name="_Toc10639"/>
      <w:bookmarkStart w:id="190" w:name="_Toc10263"/>
      <w:bookmarkStart w:id="191" w:name="_Toc3182"/>
      <w:bookmarkStart w:id="192" w:name="_Toc103075387"/>
      <w:bookmarkStart w:id="193" w:name="_Toc7305"/>
      <w:bookmarkStart w:id="194" w:name="_Toc3657"/>
      <w:r>
        <w:rPr>
          <w:rFonts w:hint="eastAsia" w:ascii="宋体" w:hAnsi="宋体" w:cs="宋体"/>
          <w:b w:val="0"/>
          <w:bCs/>
          <w:sz w:val="24"/>
        </w:rPr>
        <w:t>9.1、售后服务</w:t>
      </w:r>
      <w:bookmarkEnd w:id="189"/>
      <w:bookmarkEnd w:id="190"/>
      <w:bookmarkEnd w:id="191"/>
      <w:bookmarkEnd w:id="192"/>
      <w:bookmarkEnd w:id="193"/>
      <w:bookmarkEnd w:id="194"/>
    </w:p>
    <w:p>
      <w:pPr>
        <w:pStyle w:val="28"/>
        <w:spacing w:line="360" w:lineRule="atLeast"/>
        <w:ind w:firstLine="482"/>
        <w:outlineLvl w:val="1"/>
        <w:rPr>
          <w:rFonts w:ascii="宋体" w:hAnsi="宋体" w:cs="宋体"/>
          <w:b w:val="0"/>
          <w:bCs/>
          <w:sz w:val="24"/>
        </w:rPr>
      </w:pPr>
      <w:r>
        <w:rPr>
          <w:rFonts w:hint="eastAsia" w:ascii="宋体" w:hAnsi="宋体" w:cs="宋体"/>
          <w:b w:val="0"/>
          <w:bCs/>
          <w:sz w:val="24"/>
        </w:rPr>
        <w:t>9.1.1质保期：产品质保周期为1年</w:t>
      </w:r>
      <w:r>
        <w:rPr>
          <w:rFonts w:hint="eastAsia" w:ascii="宋体" w:hAnsi="宋体" w:cs="宋体"/>
          <w:b w:val="0"/>
          <w:bCs/>
          <w:sz w:val="24"/>
          <w:lang w:eastAsia="zh-CN"/>
        </w:rPr>
        <w:t>，</w:t>
      </w:r>
      <w:r>
        <w:rPr>
          <w:rFonts w:hint="eastAsia" w:ascii="宋体" w:hAnsi="宋体" w:cs="宋体"/>
          <w:b w:val="0"/>
          <w:bCs/>
          <w:sz w:val="24"/>
        </w:rPr>
        <w:t>质保期内产品出现问题，经售后鉴定，非人为原因造成的损坏，30天内可退货，180天内可换货，超过180天按国家三包规定享受服务，退换货所产生的费用由中标方承担，在质保期内提供免费现场技术服务，且中标方应对货物出现的质量及安全问题负责处理解决并承担一切费用。</w:t>
      </w:r>
    </w:p>
    <w:p>
      <w:pPr>
        <w:pStyle w:val="28"/>
        <w:spacing w:line="360" w:lineRule="atLeast"/>
        <w:ind w:firstLine="482"/>
        <w:outlineLvl w:val="1"/>
        <w:rPr>
          <w:rFonts w:ascii="宋体" w:hAnsi="宋体" w:cs="宋体"/>
          <w:b w:val="0"/>
          <w:bCs/>
          <w:sz w:val="24"/>
        </w:rPr>
      </w:pPr>
      <w:r>
        <w:rPr>
          <w:rFonts w:hint="eastAsia" w:ascii="宋体" w:hAnsi="宋体" w:cs="宋体"/>
          <w:b w:val="0"/>
          <w:bCs/>
          <w:sz w:val="24"/>
        </w:rPr>
        <w:t>9.1.2质保期内的维修费用（包括配件）全部由中标方负责，质保期后的维修酌情以成本价收费。</w:t>
      </w:r>
    </w:p>
    <w:p>
      <w:pPr>
        <w:pStyle w:val="28"/>
        <w:spacing w:line="360" w:lineRule="atLeast"/>
        <w:ind w:firstLine="482"/>
        <w:outlineLvl w:val="1"/>
        <w:rPr>
          <w:rFonts w:ascii="宋体" w:hAnsi="宋体" w:cs="宋体"/>
          <w:b w:val="0"/>
          <w:bCs/>
          <w:sz w:val="24"/>
        </w:rPr>
      </w:pPr>
      <w:r>
        <w:rPr>
          <w:rFonts w:hint="eastAsia" w:ascii="宋体" w:hAnsi="宋体" w:cs="宋体"/>
          <w:b w:val="0"/>
          <w:bCs/>
          <w:sz w:val="24"/>
        </w:rPr>
        <w:t>9.1.3在质保期内中标方必须不得以任何理由影响用户的正常使用，中标方必须对所供产品实行终身维修。</w:t>
      </w:r>
    </w:p>
    <w:p>
      <w:pPr>
        <w:pStyle w:val="23"/>
        <w:spacing w:line="360" w:lineRule="atLeast"/>
        <w:ind w:firstLine="480"/>
        <w:rPr>
          <w:rFonts w:ascii="宋体" w:hAnsi="宋体" w:cs="宋体"/>
          <w:b w:val="0"/>
        </w:rPr>
      </w:pPr>
      <w:r>
        <w:rPr>
          <w:rFonts w:hint="eastAsia" w:ascii="宋体" w:hAnsi="宋体" w:cs="宋体"/>
          <w:b w:val="0"/>
        </w:rPr>
        <w:t>9.2其他</w:t>
      </w:r>
    </w:p>
    <w:p>
      <w:pPr>
        <w:pStyle w:val="5"/>
        <w:spacing w:line="360" w:lineRule="atLeast"/>
        <w:ind w:firstLine="480" w:firstLineChars="200"/>
        <w:rPr>
          <w:rFonts w:ascii="宋体" w:hAnsi="宋体" w:cs="宋体"/>
          <w:sz w:val="24"/>
        </w:rPr>
      </w:pPr>
      <w:r>
        <w:rPr>
          <w:rFonts w:hint="eastAsia" w:ascii="宋体" w:hAnsi="宋体" w:cs="宋体"/>
          <w:sz w:val="24"/>
        </w:rPr>
        <w:t>9.2.1本项目所提供的产品及服务无相关纠纷</w:t>
      </w:r>
    </w:p>
    <w:p>
      <w:pPr>
        <w:pStyle w:val="5"/>
        <w:spacing w:line="360" w:lineRule="atLeast"/>
        <w:ind w:firstLine="480" w:firstLineChars="200"/>
        <w:rPr>
          <w:rFonts w:hint="eastAsia" w:ascii="宋体" w:hAnsi="宋体" w:cs="宋体"/>
          <w:sz w:val="24"/>
        </w:rPr>
      </w:pPr>
      <w:r>
        <w:rPr>
          <w:rFonts w:hint="eastAsia" w:ascii="宋体" w:hAnsi="宋体" w:cs="宋体"/>
          <w:sz w:val="24"/>
        </w:rPr>
        <w:t>9.2.2本项目调试过程中发生的死亡、人身伤害、财产损失、损害以及任何其他损失、损害和引起的费用和开支，由中标方承担全部责任。</w:t>
      </w:r>
    </w:p>
    <w:p>
      <w:pPr>
        <w:pStyle w:val="6"/>
      </w:pPr>
    </w:p>
    <w:sectPr>
      <w:foot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1C74A6"/>
    <w:multiLevelType w:val="singleLevel"/>
    <w:tmpl w:val="DA1C74A6"/>
    <w:lvl w:ilvl="0" w:tentative="0">
      <w:start w:val="4"/>
      <w:numFmt w:val="chineseCounting"/>
      <w:suff w:val="space"/>
      <w:lvlText w:val="第%1部分"/>
      <w:lvlJc w:val="left"/>
      <w:rPr>
        <w:rFonts w:hint="eastAsia"/>
      </w:rPr>
    </w:lvl>
  </w:abstractNum>
  <w:abstractNum w:abstractNumId="1">
    <w:nsid w:val="00000004"/>
    <w:multiLevelType w:val="multilevel"/>
    <w:tmpl w:val="00000004"/>
    <w:lvl w:ilvl="0" w:tentative="0">
      <w:start w:val="1"/>
      <w:numFmt w:val="chineseCountingThousand"/>
      <w:pStyle w:val="2"/>
      <w:suff w:val="nothing"/>
      <w:lvlText w:val="第%1部分"/>
      <w:lvlJc w:val="center"/>
      <w:pPr>
        <w:ind w:left="0" w:firstLine="288"/>
      </w:pPr>
      <w:rPr>
        <w:rFonts w:hint="eastAsia"/>
        <w:sz w:val="28"/>
        <w:szCs w:val="28"/>
      </w:rPr>
    </w:lvl>
    <w:lvl w:ilvl="1" w:tentative="0">
      <w:start w:val="1"/>
      <w:numFmt w:val="chineseCountingThousand"/>
      <w:suff w:val="nothing"/>
      <w:lvlText w:val="%2、"/>
      <w:lvlJc w:val="left"/>
      <w:pPr>
        <w:ind w:left="709" w:firstLine="0"/>
      </w:pPr>
      <w:rPr>
        <w:rFonts w:hint="eastAsia"/>
      </w:rPr>
    </w:lvl>
    <w:lvl w:ilvl="2" w:tentative="0">
      <w:start w:val="1"/>
      <w:numFmt w:val="chineseCountingThousand"/>
      <w:suff w:val="nothing"/>
      <w:lvlText w:val="(%3)"/>
      <w:lvlJc w:val="left"/>
      <w:pPr>
        <w:ind w:left="0" w:firstLine="0"/>
      </w:pPr>
      <w:rPr>
        <w:rFonts w:hint="eastAsia"/>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A560920"/>
    <w:multiLevelType w:val="singleLevel"/>
    <w:tmpl w:val="0A560920"/>
    <w:lvl w:ilvl="0" w:tentative="0">
      <w:start w:val="1"/>
      <w:numFmt w:val="chineseCounting"/>
      <w:suff w:val="nothing"/>
      <w:lvlText w:val="%1、"/>
      <w:lvlJc w:val="left"/>
      <w:rPr>
        <w:rFonts w:hint="eastAsia"/>
      </w:rPr>
    </w:lvl>
  </w:abstractNum>
  <w:abstractNum w:abstractNumId="3">
    <w:nsid w:val="5247A14C"/>
    <w:multiLevelType w:val="singleLevel"/>
    <w:tmpl w:val="5247A14C"/>
    <w:lvl w:ilvl="0" w:tentative="0">
      <w:start w:val="5"/>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3NGQ1OGU1NjAxMGI3Njk2ZGY3ZDliNGQwYjZhODgifQ=="/>
  </w:docVars>
  <w:rsids>
    <w:rsidRoot w:val="75AB17A8"/>
    <w:rsid w:val="00231CCD"/>
    <w:rsid w:val="002A646F"/>
    <w:rsid w:val="002E225F"/>
    <w:rsid w:val="0036735E"/>
    <w:rsid w:val="003F1773"/>
    <w:rsid w:val="003F5F4E"/>
    <w:rsid w:val="00440C2C"/>
    <w:rsid w:val="004B2455"/>
    <w:rsid w:val="00507D62"/>
    <w:rsid w:val="00586FEC"/>
    <w:rsid w:val="005B6554"/>
    <w:rsid w:val="007672B2"/>
    <w:rsid w:val="00787864"/>
    <w:rsid w:val="00792058"/>
    <w:rsid w:val="00823774"/>
    <w:rsid w:val="0083042C"/>
    <w:rsid w:val="00884EAC"/>
    <w:rsid w:val="0090441D"/>
    <w:rsid w:val="00A074DF"/>
    <w:rsid w:val="00BB2799"/>
    <w:rsid w:val="00BD0C73"/>
    <w:rsid w:val="00C707DF"/>
    <w:rsid w:val="00CB77BE"/>
    <w:rsid w:val="00D77C95"/>
    <w:rsid w:val="00DD02CB"/>
    <w:rsid w:val="00ED1E2A"/>
    <w:rsid w:val="00EE0777"/>
    <w:rsid w:val="00F76805"/>
    <w:rsid w:val="00F85E9D"/>
    <w:rsid w:val="00FB79C5"/>
    <w:rsid w:val="00FD66E0"/>
    <w:rsid w:val="00FE1942"/>
    <w:rsid w:val="00FF56BA"/>
    <w:rsid w:val="013712F7"/>
    <w:rsid w:val="023575E5"/>
    <w:rsid w:val="025832D3"/>
    <w:rsid w:val="02810A7C"/>
    <w:rsid w:val="02C32E43"/>
    <w:rsid w:val="0355712A"/>
    <w:rsid w:val="039D18E6"/>
    <w:rsid w:val="03C03826"/>
    <w:rsid w:val="03FD0DD4"/>
    <w:rsid w:val="04275653"/>
    <w:rsid w:val="043D09D3"/>
    <w:rsid w:val="04406715"/>
    <w:rsid w:val="045A1585"/>
    <w:rsid w:val="04846602"/>
    <w:rsid w:val="04AB4DC1"/>
    <w:rsid w:val="04B30C95"/>
    <w:rsid w:val="04DE21B6"/>
    <w:rsid w:val="0504587E"/>
    <w:rsid w:val="05080FE1"/>
    <w:rsid w:val="050F05C1"/>
    <w:rsid w:val="055D0369"/>
    <w:rsid w:val="06487CB3"/>
    <w:rsid w:val="06746C36"/>
    <w:rsid w:val="068943A3"/>
    <w:rsid w:val="068C5C42"/>
    <w:rsid w:val="06BD5DFB"/>
    <w:rsid w:val="06EA05AA"/>
    <w:rsid w:val="06F757B1"/>
    <w:rsid w:val="07230354"/>
    <w:rsid w:val="07397B77"/>
    <w:rsid w:val="0757624F"/>
    <w:rsid w:val="07610E7C"/>
    <w:rsid w:val="079D6FA2"/>
    <w:rsid w:val="07A33243"/>
    <w:rsid w:val="07B436A2"/>
    <w:rsid w:val="08083B9B"/>
    <w:rsid w:val="084E2065"/>
    <w:rsid w:val="08585DDB"/>
    <w:rsid w:val="087608FC"/>
    <w:rsid w:val="088272FC"/>
    <w:rsid w:val="08B84ACC"/>
    <w:rsid w:val="08EC29C7"/>
    <w:rsid w:val="09061CDB"/>
    <w:rsid w:val="09150170"/>
    <w:rsid w:val="09CB4CD3"/>
    <w:rsid w:val="09CC2593"/>
    <w:rsid w:val="09E44B85"/>
    <w:rsid w:val="09EF276F"/>
    <w:rsid w:val="09F71624"/>
    <w:rsid w:val="0A1E3055"/>
    <w:rsid w:val="0A6A0048"/>
    <w:rsid w:val="0AEA3A23"/>
    <w:rsid w:val="0B1763F2"/>
    <w:rsid w:val="0B561589"/>
    <w:rsid w:val="0C26526F"/>
    <w:rsid w:val="0C4F1BEB"/>
    <w:rsid w:val="0C4F5747"/>
    <w:rsid w:val="0CB67574"/>
    <w:rsid w:val="0CCF0636"/>
    <w:rsid w:val="0D1E3C2D"/>
    <w:rsid w:val="0D984ECC"/>
    <w:rsid w:val="0DB00467"/>
    <w:rsid w:val="0DB60019"/>
    <w:rsid w:val="0DD04666"/>
    <w:rsid w:val="0E060087"/>
    <w:rsid w:val="0E0B42E2"/>
    <w:rsid w:val="0E372381"/>
    <w:rsid w:val="0E4D5CB6"/>
    <w:rsid w:val="0E930DEB"/>
    <w:rsid w:val="0EE8663F"/>
    <w:rsid w:val="0F0702C0"/>
    <w:rsid w:val="0F110244"/>
    <w:rsid w:val="0F360625"/>
    <w:rsid w:val="0F607C6B"/>
    <w:rsid w:val="0FB6788B"/>
    <w:rsid w:val="0FFF56D6"/>
    <w:rsid w:val="101A42BE"/>
    <w:rsid w:val="101C1DE4"/>
    <w:rsid w:val="103435D2"/>
    <w:rsid w:val="107B2FAF"/>
    <w:rsid w:val="10A047C3"/>
    <w:rsid w:val="10A52E17"/>
    <w:rsid w:val="115D25A9"/>
    <w:rsid w:val="120E1C01"/>
    <w:rsid w:val="12BC78AF"/>
    <w:rsid w:val="12E017EF"/>
    <w:rsid w:val="12FC5EFD"/>
    <w:rsid w:val="13151136"/>
    <w:rsid w:val="132536A6"/>
    <w:rsid w:val="13C92283"/>
    <w:rsid w:val="13C95DDF"/>
    <w:rsid w:val="140F1739"/>
    <w:rsid w:val="14DC5FE6"/>
    <w:rsid w:val="1525173B"/>
    <w:rsid w:val="157E0E4B"/>
    <w:rsid w:val="15A05265"/>
    <w:rsid w:val="15AC0B28"/>
    <w:rsid w:val="15C34AB0"/>
    <w:rsid w:val="16551BAC"/>
    <w:rsid w:val="165721B7"/>
    <w:rsid w:val="167C182F"/>
    <w:rsid w:val="16B21172"/>
    <w:rsid w:val="1706633F"/>
    <w:rsid w:val="17B40B54"/>
    <w:rsid w:val="17C63C16"/>
    <w:rsid w:val="18616F2E"/>
    <w:rsid w:val="18891FE1"/>
    <w:rsid w:val="18B057C0"/>
    <w:rsid w:val="18B30504"/>
    <w:rsid w:val="18BC5F12"/>
    <w:rsid w:val="18DA283C"/>
    <w:rsid w:val="18EF453A"/>
    <w:rsid w:val="192835A8"/>
    <w:rsid w:val="19646042"/>
    <w:rsid w:val="19706266"/>
    <w:rsid w:val="198D5B01"/>
    <w:rsid w:val="19B72B7E"/>
    <w:rsid w:val="19E576EB"/>
    <w:rsid w:val="1A2B1AFE"/>
    <w:rsid w:val="1A4C1518"/>
    <w:rsid w:val="1AAB26E2"/>
    <w:rsid w:val="1ADD6614"/>
    <w:rsid w:val="1AE41750"/>
    <w:rsid w:val="1AE965CF"/>
    <w:rsid w:val="1B1F4E7E"/>
    <w:rsid w:val="1B3501FE"/>
    <w:rsid w:val="1B351FAC"/>
    <w:rsid w:val="1B732D2F"/>
    <w:rsid w:val="1B8371BB"/>
    <w:rsid w:val="1BCD22E0"/>
    <w:rsid w:val="1C2121C5"/>
    <w:rsid w:val="1C5A616E"/>
    <w:rsid w:val="1CE26164"/>
    <w:rsid w:val="1D021D54"/>
    <w:rsid w:val="1D0D2399"/>
    <w:rsid w:val="1D444728"/>
    <w:rsid w:val="1D5343AD"/>
    <w:rsid w:val="1D5D4B9E"/>
    <w:rsid w:val="1DAC30BA"/>
    <w:rsid w:val="1DAD0520"/>
    <w:rsid w:val="1DB7314C"/>
    <w:rsid w:val="1DCB4141"/>
    <w:rsid w:val="1DD6019B"/>
    <w:rsid w:val="1DDE692B"/>
    <w:rsid w:val="1DE2466D"/>
    <w:rsid w:val="1E4529BA"/>
    <w:rsid w:val="1E645098"/>
    <w:rsid w:val="1E8A260F"/>
    <w:rsid w:val="1E94348E"/>
    <w:rsid w:val="1EB07095"/>
    <w:rsid w:val="1F334A54"/>
    <w:rsid w:val="1FA3607E"/>
    <w:rsid w:val="200A3A07"/>
    <w:rsid w:val="203B1E13"/>
    <w:rsid w:val="204C2272"/>
    <w:rsid w:val="20576745"/>
    <w:rsid w:val="20A57BD4"/>
    <w:rsid w:val="20E00C0C"/>
    <w:rsid w:val="20EF2BFD"/>
    <w:rsid w:val="21274A8D"/>
    <w:rsid w:val="216058A9"/>
    <w:rsid w:val="21BC6F83"/>
    <w:rsid w:val="21E5472C"/>
    <w:rsid w:val="21EB7868"/>
    <w:rsid w:val="21F62EFA"/>
    <w:rsid w:val="22175987"/>
    <w:rsid w:val="22454AAB"/>
    <w:rsid w:val="22A00653"/>
    <w:rsid w:val="22C73E32"/>
    <w:rsid w:val="22F664C5"/>
    <w:rsid w:val="22F8048F"/>
    <w:rsid w:val="23072480"/>
    <w:rsid w:val="23264FFC"/>
    <w:rsid w:val="23441D39"/>
    <w:rsid w:val="23BC326A"/>
    <w:rsid w:val="23E96BFA"/>
    <w:rsid w:val="23EA36F3"/>
    <w:rsid w:val="241A4435"/>
    <w:rsid w:val="244A6AC8"/>
    <w:rsid w:val="24741D97"/>
    <w:rsid w:val="24816262"/>
    <w:rsid w:val="24C86938"/>
    <w:rsid w:val="2519649B"/>
    <w:rsid w:val="256C2A6E"/>
    <w:rsid w:val="2584425C"/>
    <w:rsid w:val="25981AB5"/>
    <w:rsid w:val="25987D07"/>
    <w:rsid w:val="25D02FFD"/>
    <w:rsid w:val="26086C3B"/>
    <w:rsid w:val="26233A75"/>
    <w:rsid w:val="262E5F76"/>
    <w:rsid w:val="26301CEE"/>
    <w:rsid w:val="263317DE"/>
    <w:rsid w:val="2683685C"/>
    <w:rsid w:val="26964247"/>
    <w:rsid w:val="26B66697"/>
    <w:rsid w:val="27054F28"/>
    <w:rsid w:val="271B299E"/>
    <w:rsid w:val="275A34C6"/>
    <w:rsid w:val="275B2D9A"/>
    <w:rsid w:val="279F537D"/>
    <w:rsid w:val="27B506FD"/>
    <w:rsid w:val="27C803DC"/>
    <w:rsid w:val="28033B5E"/>
    <w:rsid w:val="282B6C11"/>
    <w:rsid w:val="287405B8"/>
    <w:rsid w:val="287A1C60"/>
    <w:rsid w:val="289C7B0E"/>
    <w:rsid w:val="28CB3F50"/>
    <w:rsid w:val="294223CA"/>
    <w:rsid w:val="294A3B3A"/>
    <w:rsid w:val="29E35EEC"/>
    <w:rsid w:val="29FD45DD"/>
    <w:rsid w:val="2A3D2C2B"/>
    <w:rsid w:val="2A807B07"/>
    <w:rsid w:val="2AA50EFC"/>
    <w:rsid w:val="2B177920"/>
    <w:rsid w:val="2B213AC6"/>
    <w:rsid w:val="2B2D0EF2"/>
    <w:rsid w:val="2BCE7FDF"/>
    <w:rsid w:val="2BDE3F9A"/>
    <w:rsid w:val="2C6577FC"/>
    <w:rsid w:val="2C7843EE"/>
    <w:rsid w:val="2CD94E8D"/>
    <w:rsid w:val="2CE40DF7"/>
    <w:rsid w:val="2CF25F4F"/>
    <w:rsid w:val="2D10049B"/>
    <w:rsid w:val="2D1E4F96"/>
    <w:rsid w:val="2D8D5C78"/>
    <w:rsid w:val="2DA134D1"/>
    <w:rsid w:val="2DA74F8B"/>
    <w:rsid w:val="2E517EBB"/>
    <w:rsid w:val="2EA25753"/>
    <w:rsid w:val="2EC14439"/>
    <w:rsid w:val="2EDE1A64"/>
    <w:rsid w:val="2EE47B19"/>
    <w:rsid w:val="2EED2E72"/>
    <w:rsid w:val="2F3445FD"/>
    <w:rsid w:val="2F3E547B"/>
    <w:rsid w:val="2F6837E3"/>
    <w:rsid w:val="300F1FB4"/>
    <w:rsid w:val="308C2216"/>
    <w:rsid w:val="30A77050"/>
    <w:rsid w:val="30A9726C"/>
    <w:rsid w:val="30B11C7D"/>
    <w:rsid w:val="31073BA2"/>
    <w:rsid w:val="31241899"/>
    <w:rsid w:val="31316A6A"/>
    <w:rsid w:val="31480833"/>
    <w:rsid w:val="31A32524"/>
    <w:rsid w:val="31A97CEC"/>
    <w:rsid w:val="31B0069C"/>
    <w:rsid w:val="31BC6B2B"/>
    <w:rsid w:val="31C6421C"/>
    <w:rsid w:val="31DE32F1"/>
    <w:rsid w:val="32566F80"/>
    <w:rsid w:val="32851613"/>
    <w:rsid w:val="328F3DC3"/>
    <w:rsid w:val="336851BD"/>
    <w:rsid w:val="337A0939"/>
    <w:rsid w:val="345E575E"/>
    <w:rsid w:val="34635069"/>
    <w:rsid w:val="346A482D"/>
    <w:rsid w:val="34711E4F"/>
    <w:rsid w:val="34B67D1B"/>
    <w:rsid w:val="34BA37F6"/>
    <w:rsid w:val="35B71A2E"/>
    <w:rsid w:val="35C30488"/>
    <w:rsid w:val="35E25BE6"/>
    <w:rsid w:val="360F7B72"/>
    <w:rsid w:val="363B44C3"/>
    <w:rsid w:val="36681030"/>
    <w:rsid w:val="36B83D65"/>
    <w:rsid w:val="36C546D4"/>
    <w:rsid w:val="36D861B6"/>
    <w:rsid w:val="37164F30"/>
    <w:rsid w:val="375A6BCB"/>
    <w:rsid w:val="379A790F"/>
    <w:rsid w:val="37A97B52"/>
    <w:rsid w:val="3839532A"/>
    <w:rsid w:val="384D3104"/>
    <w:rsid w:val="39455658"/>
    <w:rsid w:val="39565AB7"/>
    <w:rsid w:val="39761CB6"/>
    <w:rsid w:val="3A43603C"/>
    <w:rsid w:val="3A676051"/>
    <w:rsid w:val="3AB855F9"/>
    <w:rsid w:val="3AD312FE"/>
    <w:rsid w:val="3AD50635"/>
    <w:rsid w:val="3B245E6D"/>
    <w:rsid w:val="3B516536"/>
    <w:rsid w:val="3B70079A"/>
    <w:rsid w:val="3BE16ED7"/>
    <w:rsid w:val="3C0723B6"/>
    <w:rsid w:val="3C095063"/>
    <w:rsid w:val="3C8B3CA6"/>
    <w:rsid w:val="3CA52FDE"/>
    <w:rsid w:val="3CE21B3C"/>
    <w:rsid w:val="3D023F8C"/>
    <w:rsid w:val="3D0D1565"/>
    <w:rsid w:val="3D85696B"/>
    <w:rsid w:val="3DCF180E"/>
    <w:rsid w:val="3E0E5520"/>
    <w:rsid w:val="3E725142"/>
    <w:rsid w:val="3E7E7642"/>
    <w:rsid w:val="3E8310FD"/>
    <w:rsid w:val="3EAC4DE8"/>
    <w:rsid w:val="3ED725DA"/>
    <w:rsid w:val="3F4D5267"/>
    <w:rsid w:val="3FB928FC"/>
    <w:rsid w:val="40015036"/>
    <w:rsid w:val="400E49F6"/>
    <w:rsid w:val="40224945"/>
    <w:rsid w:val="40643635"/>
    <w:rsid w:val="407D1B7C"/>
    <w:rsid w:val="41410DFB"/>
    <w:rsid w:val="416C40CA"/>
    <w:rsid w:val="416D399E"/>
    <w:rsid w:val="419727BA"/>
    <w:rsid w:val="41D61543"/>
    <w:rsid w:val="429D02B3"/>
    <w:rsid w:val="42D84BAB"/>
    <w:rsid w:val="433F136A"/>
    <w:rsid w:val="43657023"/>
    <w:rsid w:val="436D13B8"/>
    <w:rsid w:val="437650B1"/>
    <w:rsid w:val="43AC2EA4"/>
    <w:rsid w:val="43AC4C52"/>
    <w:rsid w:val="445D5F4C"/>
    <w:rsid w:val="44C20B3B"/>
    <w:rsid w:val="45482758"/>
    <w:rsid w:val="45AD272F"/>
    <w:rsid w:val="45BC4EF4"/>
    <w:rsid w:val="46250CEB"/>
    <w:rsid w:val="469519CD"/>
    <w:rsid w:val="46B4513B"/>
    <w:rsid w:val="470450FD"/>
    <w:rsid w:val="47370CD6"/>
    <w:rsid w:val="47397A54"/>
    <w:rsid w:val="47574ED5"/>
    <w:rsid w:val="47A83982"/>
    <w:rsid w:val="47CB141F"/>
    <w:rsid w:val="482F5E51"/>
    <w:rsid w:val="48480CC1"/>
    <w:rsid w:val="48587156"/>
    <w:rsid w:val="485B09F4"/>
    <w:rsid w:val="48B3438D"/>
    <w:rsid w:val="48CC544E"/>
    <w:rsid w:val="48D83DF3"/>
    <w:rsid w:val="48F50E49"/>
    <w:rsid w:val="496226BE"/>
    <w:rsid w:val="4A070E34"/>
    <w:rsid w:val="4A0A26D2"/>
    <w:rsid w:val="4A9452B1"/>
    <w:rsid w:val="4A946440"/>
    <w:rsid w:val="4AE56E9A"/>
    <w:rsid w:val="4AE92373"/>
    <w:rsid w:val="4B133808"/>
    <w:rsid w:val="4B5A4F93"/>
    <w:rsid w:val="4B5D6832"/>
    <w:rsid w:val="4B6202EC"/>
    <w:rsid w:val="4BBA3C84"/>
    <w:rsid w:val="4BCA036B"/>
    <w:rsid w:val="4C0A0767"/>
    <w:rsid w:val="4C1155A4"/>
    <w:rsid w:val="4C72411A"/>
    <w:rsid w:val="4C90295E"/>
    <w:rsid w:val="4D2C295F"/>
    <w:rsid w:val="4E4168DE"/>
    <w:rsid w:val="4E920EE8"/>
    <w:rsid w:val="4EA07161"/>
    <w:rsid w:val="4EE13C41"/>
    <w:rsid w:val="4F3E778A"/>
    <w:rsid w:val="4F9071D6"/>
    <w:rsid w:val="4FDC241B"/>
    <w:rsid w:val="50033E4B"/>
    <w:rsid w:val="502A762A"/>
    <w:rsid w:val="502E69EF"/>
    <w:rsid w:val="50334D37"/>
    <w:rsid w:val="505521CD"/>
    <w:rsid w:val="50697A27"/>
    <w:rsid w:val="506A5C79"/>
    <w:rsid w:val="50CB6FFA"/>
    <w:rsid w:val="51EE6435"/>
    <w:rsid w:val="522E2CD6"/>
    <w:rsid w:val="52640F78"/>
    <w:rsid w:val="53095891"/>
    <w:rsid w:val="537F797D"/>
    <w:rsid w:val="53D55AFF"/>
    <w:rsid w:val="53F87A3F"/>
    <w:rsid w:val="55713605"/>
    <w:rsid w:val="55BD684B"/>
    <w:rsid w:val="55F112D3"/>
    <w:rsid w:val="564B654C"/>
    <w:rsid w:val="56DC7009"/>
    <w:rsid w:val="57763155"/>
    <w:rsid w:val="57EC1669"/>
    <w:rsid w:val="58134E48"/>
    <w:rsid w:val="58136BF6"/>
    <w:rsid w:val="581F559B"/>
    <w:rsid w:val="58276B45"/>
    <w:rsid w:val="5855720E"/>
    <w:rsid w:val="585907B8"/>
    <w:rsid w:val="58615BB3"/>
    <w:rsid w:val="58AC7B03"/>
    <w:rsid w:val="58AE2DC2"/>
    <w:rsid w:val="58FA7DB6"/>
    <w:rsid w:val="5910777A"/>
    <w:rsid w:val="593022A6"/>
    <w:rsid w:val="59AC10B0"/>
    <w:rsid w:val="59B14918"/>
    <w:rsid w:val="5A20427A"/>
    <w:rsid w:val="5AAE0E58"/>
    <w:rsid w:val="5AD308BE"/>
    <w:rsid w:val="5AFD12A8"/>
    <w:rsid w:val="5B3255E5"/>
    <w:rsid w:val="5B522C5A"/>
    <w:rsid w:val="5B841BB9"/>
    <w:rsid w:val="5BDE2993"/>
    <w:rsid w:val="5C134FE4"/>
    <w:rsid w:val="5C4251E7"/>
    <w:rsid w:val="5CAF2C65"/>
    <w:rsid w:val="5CB5471F"/>
    <w:rsid w:val="5CD56B70"/>
    <w:rsid w:val="5CDA4186"/>
    <w:rsid w:val="5D114A13"/>
    <w:rsid w:val="5D4D2BAA"/>
    <w:rsid w:val="5E607D94"/>
    <w:rsid w:val="5E940365"/>
    <w:rsid w:val="5EAB093A"/>
    <w:rsid w:val="5EB1186A"/>
    <w:rsid w:val="5EB153BA"/>
    <w:rsid w:val="5F1A6ABC"/>
    <w:rsid w:val="5F2711D9"/>
    <w:rsid w:val="5F697A43"/>
    <w:rsid w:val="5F6D7533"/>
    <w:rsid w:val="5F8959EF"/>
    <w:rsid w:val="5F950838"/>
    <w:rsid w:val="5FE07B32"/>
    <w:rsid w:val="5FED5F7E"/>
    <w:rsid w:val="5FF23595"/>
    <w:rsid w:val="60121E89"/>
    <w:rsid w:val="60545A9A"/>
    <w:rsid w:val="605D1356"/>
    <w:rsid w:val="60795A64"/>
    <w:rsid w:val="60997EB4"/>
    <w:rsid w:val="60A70823"/>
    <w:rsid w:val="60B151FE"/>
    <w:rsid w:val="60CA62C0"/>
    <w:rsid w:val="60CD0676"/>
    <w:rsid w:val="614B11AE"/>
    <w:rsid w:val="6164063B"/>
    <w:rsid w:val="6198016C"/>
    <w:rsid w:val="61C40F61"/>
    <w:rsid w:val="61EF2482"/>
    <w:rsid w:val="624F2F20"/>
    <w:rsid w:val="62883C98"/>
    <w:rsid w:val="62894684"/>
    <w:rsid w:val="62A56FE4"/>
    <w:rsid w:val="62A768B8"/>
    <w:rsid w:val="62E350FC"/>
    <w:rsid w:val="63224191"/>
    <w:rsid w:val="63312626"/>
    <w:rsid w:val="633F2F95"/>
    <w:rsid w:val="63AE1EC8"/>
    <w:rsid w:val="63DE27AE"/>
    <w:rsid w:val="63EB6C79"/>
    <w:rsid w:val="63FE69AC"/>
    <w:rsid w:val="646B7DB9"/>
    <w:rsid w:val="64CD637E"/>
    <w:rsid w:val="64E207B8"/>
    <w:rsid w:val="64F00A06"/>
    <w:rsid w:val="65181CEF"/>
    <w:rsid w:val="652A37D1"/>
    <w:rsid w:val="65393A14"/>
    <w:rsid w:val="654269E3"/>
    <w:rsid w:val="659C0F36"/>
    <w:rsid w:val="66A650D9"/>
    <w:rsid w:val="66F36E22"/>
    <w:rsid w:val="66FC2F4B"/>
    <w:rsid w:val="67346B89"/>
    <w:rsid w:val="6753700F"/>
    <w:rsid w:val="67DE6B13"/>
    <w:rsid w:val="683E1A6D"/>
    <w:rsid w:val="68476448"/>
    <w:rsid w:val="68993147"/>
    <w:rsid w:val="690B56C7"/>
    <w:rsid w:val="69CA7330"/>
    <w:rsid w:val="6A276531"/>
    <w:rsid w:val="6A49294B"/>
    <w:rsid w:val="6A6652AB"/>
    <w:rsid w:val="6A892D47"/>
    <w:rsid w:val="6A8F3B8F"/>
    <w:rsid w:val="6B117DEE"/>
    <w:rsid w:val="6B2667E8"/>
    <w:rsid w:val="6B8A6D77"/>
    <w:rsid w:val="6B9C7E96"/>
    <w:rsid w:val="6C184383"/>
    <w:rsid w:val="6C2C42D2"/>
    <w:rsid w:val="6C924135"/>
    <w:rsid w:val="6CA67BE1"/>
    <w:rsid w:val="6CEF1EE2"/>
    <w:rsid w:val="6D013069"/>
    <w:rsid w:val="6D0B3EE8"/>
    <w:rsid w:val="6D140FEE"/>
    <w:rsid w:val="6D2D0302"/>
    <w:rsid w:val="6DAD4F9F"/>
    <w:rsid w:val="6DD662A4"/>
    <w:rsid w:val="6DEF7365"/>
    <w:rsid w:val="6E00494C"/>
    <w:rsid w:val="6E4E6782"/>
    <w:rsid w:val="6E5B49FB"/>
    <w:rsid w:val="6EC16F54"/>
    <w:rsid w:val="6EC9405A"/>
    <w:rsid w:val="6F4D7C29"/>
    <w:rsid w:val="6F717C3A"/>
    <w:rsid w:val="6F944668"/>
    <w:rsid w:val="6FC03DB1"/>
    <w:rsid w:val="6FC14D32"/>
    <w:rsid w:val="6FCA62DC"/>
    <w:rsid w:val="7012558D"/>
    <w:rsid w:val="703E6382"/>
    <w:rsid w:val="70923087"/>
    <w:rsid w:val="70C0264F"/>
    <w:rsid w:val="70D016D0"/>
    <w:rsid w:val="71130744"/>
    <w:rsid w:val="718D136F"/>
    <w:rsid w:val="71DB032D"/>
    <w:rsid w:val="72281098"/>
    <w:rsid w:val="722F2426"/>
    <w:rsid w:val="723A65B2"/>
    <w:rsid w:val="72600832"/>
    <w:rsid w:val="72DA6836"/>
    <w:rsid w:val="72FF004B"/>
    <w:rsid w:val="73092C77"/>
    <w:rsid w:val="732E0930"/>
    <w:rsid w:val="733F2B3D"/>
    <w:rsid w:val="73551226"/>
    <w:rsid w:val="75614FED"/>
    <w:rsid w:val="757A7E5C"/>
    <w:rsid w:val="75932CCC"/>
    <w:rsid w:val="759C4277"/>
    <w:rsid w:val="75AB17A8"/>
    <w:rsid w:val="75E63744"/>
    <w:rsid w:val="76271B31"/>
    <w:rsid w:val="765609A4"/>
    <w:rsid w:val="76937428"/>
    <w:rsid w:val="769A1A0B"/>
    <w:rsid w:val="76A72ED3"/>
    <w:rsid w:val="76BB24DB"/>
    <w:rsid w:val="76BB697E"/>
    <w:rsid w:val="76CA0970"/>
    <w:rsid w:val="772569BD"/>
    <w:rsid w:val="77903967"/>
    <w:rsid w:val="77AC6FC3"/>
    <w:rsid w:val="77F9775E"/>
    <w:rsid w:val="78016613"/>
    <w:rsid w:val="785E2CA7"/>
    <w:rsid w:val="789456D9"/>
    <w:rsid w:val="78BC253A"/>
    <w:rsid w:val="79425135"/>
    <w:rsid w:val="794B3FEA"/>
    <w:rsid w:val="796C5D0E"/>
    <w:rsid w:val="79A90D10"/>
    <w:rsid w:val="79EE0E19"/>
    <w:rsid w:val="79FA156C"/>
    <w:rsid w:val="7A395240"/>
    <w:rsid w:val="7A4822D7"/>
    <w:rsid w:val="7A792EB8"/>
    <w:rsid w:val="7AA31C03"/>
    <w:rsid w:val="7B0019EB"/>
    <w:rsid w:val="7B0501C8"/>
    <w:rsid w:val="7B4D5B84"/>
    <w:rsid w:val="7B7D68D2"/>
    <w:rsid w:val="7B95779E"/>
    <w:rsid w:val="7BD81D81"/>
    <w:rsid w:val="7BDF6C6B"/>
    <w:rsid w:val="7C0F4FD2"/>
    <w:rsid w:val="7C8021FC"/>
    <w:rsid w:val="7CE56503"/>
    <w:rsid w:val="7CF776B9"/>
    <w:rsid w:val="7D0746CC"/>
    <w:rsid w:val="7D1E1A15"/>
    <w:rsid w:val="7D254B52"/>
    <w:rsid w:val="7D7D04EA"/>
    <w:rsid w:val="7DA4016C"/>
    <w:rsid w:val="7DEC38C1"/>
    <w:rsid w:val="7DEE13E8"/>
    <w:rsid w:val="7E0724A9"/>
    <w:rsid w:val="7E657E8A"/>
    <w:rsid w:val="7EF816F0"/>
    <w:rsid w:val="7EFE565A"/>
    <w:rsid w:val="7F892DAC"/>
    <w:rsid w:val="7F9A1827"/>
    <w:rsid w:val="7FE24F7C"/>
    <w:rsid w:val="7FFF5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tLeast"/>
      <w:outlineLvl w:val="0"/>
    </w:pPr>
    <w:rPr>
      <w:b/>
      <w:bCs/>
      <w:kern w:val="44"/>
      <w:sz w:val="44"/>
      <w:szCs w:val="44"/>
    </w:rPr>
  </w:style>
  <w:style w:type="paragraph" w:styleId="3">
    <w:name w:val="heading 3"/>
    <w:basedOn w:val="1"/>
    <w:next w:val="1"/>
    <w:link w:val="27"/>
    <w:qFormat/>
    <w:uiPriority w:val="9"/>
    <w:pPr>
      <w:keepNext/>
      <w:keepLines/>
      <w:spacing w:before="260" w:after="260" w:line="416" w:lineRule="auto"/>
      <w:outlineLvl w:val="2"/>
    </w:pPr>
    <w:rPr>
      <w:rFonts w:ascii="等线" w:hAnsi="等线" w:eastAsia="等线"/>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qFormat/>
    <w:uiPriority w:val="0"/>
    <w:pPr>
      <w:spacing w:after="120"/>
    </w:pPr>
  </w:style>
  <w:style w:type="paragraph" w:styleId="6">
    <w:name w:val="Body Text 2"/>
    <w:basedOn w:val="1"/>
    <w:qFormat/>
    <w:uiPriority w:val="0"/>
    <w:pPr>
      <w:spacing w:after="120" w:line="480" w:lineRule="auto"/>
    </w:pPr>
  </w:style>
  <w:style w:type="paragraph" w:styleId="7">
    <w:name w:val="Body Text Indent"/>
    <w:basedOn w:val="1"/>
    <w:qFormat/>
    <w:uiPriority w:val="0"/>
    <w:pPr>
      <w:spacing w:after="120"/>
      <w:ind w:left="420" w:leftChars="200"/>
    </w:pPr>
  </w:style>
  <w:style w:type="paragraph" w:styleId="8">
    <w:name w:val="toc 3"/>
    <w:basedOn w:val="1"/>
    <w:next w:val="1"/>
    <w:qFormat/>
    <w:uiPriority w:val="0"/>
    <w:pPr>
      <w:ind w:left="840" w:leftChars="400"/>
    </w:pPr>
  </w:style>
  <w:style w:type="paragraph" w:styleId="9">
    <w:name w:val="Plain Text"/>
    <w:basedOn w:val="1"/>
    <w:qFormat/>
    <w:uiPriority w:val="0"/>
    <w:rPr>
      <w:rFonts w:ascii="宋体" w:hAnsi="Courier New" w:cs="Courier New"/>
      <w:szCs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4"/>
    <w:qFormat/>
    <w:uiPriority w:val="0"/>
    <w:pPr>
      <w:spacing w:line="240" w:lineRule="auto"/>
    </w:pPr>
    <w:rPr>
      <w:sz w:val="18"/>
      <w:szCs w:val="18"/>
    </w:rPr>
  </w:style>
  <w:style w:type="paragraph" w:styleId="12">
    <w:name w:val="footer"/>
    <w:basedOn w:val="1"/>
    <w:link w:val="33"/>
    <w:qFormat/>
    <w:uiPriority w:val="0"/>
    <w:pPr>
      <w:tabs>
        <w:tab w:val="center" w:pos="4153"/>
        <w:tab w:val="right" w:pos="8306"/>
      </w:tabs>
      <w:snapToGrid w:val="0"/>
      <w:spacing w:line="240" w:lineRule="atLeast"/>
      <w:jc w:val="left"/>
    </w:pPr>
    <w:rPr>
      <w:sz w:val="18"/>
      <w:szCs w:val="18"/>
    </w:rPr>
  </w:style>
  <w:style w:type="paragraph" w:styleId="13">
    <w:name w:val="header"/>
    <w:basedOn w:val="1"/>
    <w:link w:val="32"/>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Body Text First Indent"/>
    <w:basedOn w:val="5"/>
    <w:next w:val="17"/>
    <w:qFormat/>
    <w:uiPriority w:val="0"/>
    <w:pPr>
      <w:tabs>
        <w:tab w:val="left" w:pos="567"/>
      </w:tabs>
      <w:spacing w:line="240" w:lineRule="auto"/>
      <w:ind w:firstLine="420" w:firstLineChars="100"/>
    </w:pPr>
  </w:style>
  <w:style w:type="paragraph" w:styleId="17">
    <w:name w:val="Body Text First Indent 2"/>
    <w:basedOn w:val="7"/>
    <w:next w:val="1"/>
    <w:qFormat/>
    <w:uiPriority w:val="0"/>
    <w:pPr>
      <w:ind w:left="0" w:leftChars="0" w:firstLine="210"/>
    </w:pPr>
    <w:rPr>
      <w:sz w:val="24"/>
      <w:szCs w:val="20"/>
    </w:rPr>
  </w:style>
  <w:style w:type="table" w:styleId="19">
    <w:name w:val="Table Grid"/>
    <w:basedOn w:val="18"/>
    <w:qFormat/>
    <w:uiPriority w:val="59"/>
    <w:pPr>
      <w:jc w:val="center"/>
    </w:pPr>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1">
    <w:name w:val="Hyperlink"/>
    <w:qFormat/>
    <w:uiPriority w:val="99"/>
    <w:rPr>
      <w:color w:val="0000FF"/>
      <w:u w:val="single"/>
    </w:rPr>
  </w:style>
  <w:style w:type="paragraph" w:customStyle="1" w:styleId="22">
    <w:name w:val="1级标题-第一"/>
    <w:basedOn w:val="1"/>
    <w:qFormat/>
    <w:uiPriority w:val="0"/>
    <w:pPr>
      <w:spacing w:line="360" w:lineRule="auto"/>
      <w:jc w:val="center"/>
    </w:pPr>
    <w:rPr>
      <w:rFonts w:ascii="仿宋" w:hAnsi="仿宋"/>
      <w:b/>
      <w:sz w:val="28"/>
    </w:rPr>
  </w:style>
  <w:style w:type="paragraph" w:customStyle="1" w:styleId="23">
    <w:name w:val="3级标题-1"/>
    <w:basedOn w:val="1"/>
    <w:next w:val="5"/>
    <w:qFormat/>
    <w:uiPriority w:val="0"/>
    <w:pPr>
      <w:spacing w:line="360" w:lineRule="auto"/>
      <w:ind w:firstLine="200" w:firstLineChars="200"/>
      <w:jc w:val="left"/>
    </w:pPr>
    <w:rPr>
      <w:rFonts w:ascii="仿宋" w:hAnsi="仿宋"/>
      <w:b/>
      <w:sz w:val="24"/>
    </w:rPr>
  </w:style>
  <w:style w:type="paragraph" w:customStyle="1" w:styleId="24">
    <w:name w:val="我的正文"/>
    <w:basedOn w:val="1"/>
    <w:qFormat/>
    <w:uiPriority w:val="0"/>
    <w:pPr>
      <w:adjustRightInd w:val="0"/>
      <w:snapToGrid w:val="0"/>
      <w:spacing w:line="360" w:lineRule="auto"/>
      <w:ind w:left="210" w:leftChars="100" w:right="210" w:rightChars="100" w:firstLine="560" w:firstLineChars="200"/>
      <w:jc w:val="left"/>
    </w:pPr>
    <w:rPr>
      <w:rFonts w:ascii="宋体" w:hAnsi="宋体"/>
      <w:sz w:val="28"/>
      <w:szCs w:val="28"/>
    </w:rPr>
  </w:style>
  <w:style w:type="paragraph" w:customStyle="1" w:styleId="25">
    <w:name w:val="Default1"/>
    <w:basedOn w:val="26"/>
    <w:next w:val="26"/>
    <w:qFormat/>
    <w:uiPriority w:val="0"/>
    <w:rPr>
      <w:rFonts w:ascii="宋体" w:eastAsia="宋体" w:cs="Times New Roman"/>
      <w:color w:val="auto"/>
    </w:rPr>
  </w:style>
  <w:style w:type="paragraph" w:customStyle="1" w:styleId="2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27">
    <w:name w:val="标题 3 字符"/>
    <w:link w:val="3"/>
    <w:qFormat/>
    <w:uiPriority w:val="0"/>
    <w:rPr>
      <w:rFonts w:ascii="等线" w:hAnsi="等线" w:eastAsia="等线" w:cs="Times New Roman"/>
      <w:b/>
      <w:bCs/>
      <w:sz w:val="32"/>
      <w:szCs w:val="32"/>
    </w:rPr>
  </w:style>
  <w:style w:type="paragraph" w:customStyle="1" w:styleId="28">
    <w:name w:val="2级标题-一"/>
    <w:basedOn w:val="22"/>
    <w:qFormat/>
    <w:uiPriority w:val="0"/>
    <w:pPr>
      <w:jc w:val="left"/>
    </w:pPr>
  </w:style>
  <w:style w:type="paragraph" w:styleId="29">
    <w:name w:val="List Paragraph"/>
    <w:basedOn w:val="1"/>
    <w:qFormat/>
    <w:uiPriority w:val="34"/>
    <w:pPr>
      <w:ind w:firstLine="420" w:firstLineChars="200"/>
    </w:pPr>
    <w:rPr>
      <w:rFonts w:asciiTheme="minorHAnsi" w:hAnsiTheme="minorHAnsi" w:eastAsiaTheme="minorEastAsia"/>
    </w:rPr>
  </w:style>
  <w:style w:type="paragraph" w:styleId="3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WPSOffice手动目录 1"/>
    <w:qFormat/>
    <w:uiPriority w:val="0"/>
    <w:rPr>
      <w:rFonts w:ascii="Times New Roman" w:hAnsi="Times New Roman" w:eastAsia="宋体" w:cs="Times New Roman"/>
      <w:lang w:val="en-US" w:eastAsia="zh-CN" w:bidi="ar-SA"/>
    </w:rPr>
  </w:style>
  <w:style w:type="character" w:customStyle="1" w:styleId="32">
    <w:name w:val="页眉 字符"/>
    <w:basedOn w:val="20"/>
    <w:link w:val="13"/>
    <w:qFormat/>
    <w:uiPriority w:val="0"/>
    <w:rPr>
      <w:kern w:val="2"/>
      <w:sz w:val="18"/>
      <w:szCs w:val="18"/>
    </w:rPr>
  </w:style>
  <w:style w:type="character" w:customStyle="1" w:styleId="33">
    <w:name w:val="页脚 字符"/>
    <w:basedOn w:val="20"/>
    <w:link w:val="12"/>
    <w:qFormat/>
    <w:uiPriority w:val="0"/>
    <w:rPr>
      <w:kern w:val="2"/>
      <w:sz w:val="18"/>
      <w:szCs w:val="18"/>
    </w:rPr>
  </w:style>
  <w:style w:type="character" w:customStyle="1" w:styleId="34">
    <w:name w:val="批注框文本 字符"/>
    <w:basedOn w:val="20"/>
    <w:link w:val="11"/>
    <w:qFormat/>
    <w:uiPriority w:val="0"/>
    <w:rPr>
      <w:kern w:val="2"/>
      <w:sz w:val="18"/>
      <w:szCs w:val="18"/>
    </w:rPr>
  </w:style>
  <w:style w:type="paragraph" w:customStyle="1" w:styleId="35">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DB9F11-6494-4DE7-813D-D6C7DC5AA86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7</Pages>
  <Words>2743</Words>
  <Characters>3063</Characters>
  <Lines>36</Lines>
  <Paragraphs>10</Paragraphs>
  <TotalTime>1</TotalTime>
  <ScaleCrop>false</ScaleCrop>
  <LinksUpToDate>false</LinksUpToDate>
  <CharactersWithSpaces>3140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2022-05-10T03:40:00Z</dcterms:created>
  <dc:creator>Administrator</dc:creator>
  <cp:lastModifiedBy>宇</cp:lastModifiedBy>
  <dcterms:modified xsi:type="dcterms:W3CDTF">2022-07-12T10:12:46Z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647F3749031E4EA4AC584154570AC980</vt:lpwstr>
  </property>
</Properties>
</file>