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b/>
          <w:sz w:val="44"/>
          <w:lang w:eastAsia="zh-CN"/>
        </w:rPr>
      </w:pPr>
    </w:p>
    <w:p>
      <w:pPr>
        <w:spacing w:line="360" w:lineRule="auto"/>
        <w:jc w:val="center"/>
        <w:rPr>
          <w:rFonts w:ascii="仿宋" w:hAnsi="仿宋"/>
          <w:b/>
          <w:sz w:val="44"/>
          <w:lang w:eastAsia="zh-CN"/>
        </w:rPr>
      </w:pPr>
    </w:p>
    <w:p>
      <w:pPr>
        <w:spacing w:line="360" w:lineRule="auto"/>
        <w:jc w:val="center"/>
        <w:rPr>
          <w:rFonts w:ascii="仿宋" w:hAnsi="仿宋"/>
          <w:b/>
          <w:sz w:val="44"/>
          <w:lang w:eastAsia="zh-CN"/>
        </w:rPr>
      </w:pPr>
    </w:p>
    <w:p>
      <w:pPr>
        <w:spacing w:line="360" w:lineRule="auto"/>
        <w:jc w:val="center"/>
        <w:rPr>
          <w:rFonts w:ascii="仿宋" w:hAnsi="仿宋"/>
          <w:b/>
          <w:sz w:val="56"/>
          <w:lang w:eastAsia="zh-CN"/>
        </w:rPr>
      </w:pPr>
      <w:bookmarkStart w:id="0" w:name="_Hlk5289305"/>
      <w:r>
        <w:rPr>
          <w:rFonts w:hint="eastAsia" w:ascii="仿宋" w:hAnsi="仿宋"/>
          <w:b/>
          <w:sz w:val="56"/>
          <w:lang w:eastAsia="zh-CN"/>
        </w:rPr>
        <w:t>北京红星股份有限公司</w:t>
      </w:r>
    </w:p>
    <w:p>
      <w:pPr>
        <w:spacing w:line="360" w:lineRule="auto"/>
        <w:jc w:val="center"/>
        <w:rPr>
          <w:rFonts w:ascii="仿宋" w:hAnsi="仿宋"/>
          <w:sz w:val="56"/>
          <w:lang w:eastAsia="zh-CN"/>
        </w:rPr>
      </w:pPr>
      <w:r>
        <w:rPr>
          <w:rFonts w:hint="eastAsia" w:ascii="仿宋" w:hAnsi="仿宋"/>
          <w:b/>
          <w:sz w:val="56"/>
          <w:lang w:eastAsia="zh-CN"/>
        </w:rPr>
        <w:t>电子签章系统项目需求</w:t>
      </w:r>
    </w:p>
    <w:bookmarkEnd w:id="0"/>
    <w:p>
      <w:pPr>
        <w:spacing w:line="360" w:lineRule="auto"/>
        <w:rPr>
          <w:rFonts w:ascii="仿宋" w:hAnsi="仿宋"/>
          <w:sz w:val="30"/>
          <w:lang w:eastAsia="zh-CN"/>
        </w:rPr>
      </w:pPr>
    </w:p>
    <w:p>
      <w:pPr>
        <w:spacing w:line="360" w:lineRule="auto"/>
        <w:jc w:val="center"/>
        <w:rPr>
          <w:rFonts w:ascii="仿宋" w:hAnsi="仿宋"/>
          <w:sz w:val="40"/>
          <w:lang w:eastAsia="zh-CN"/>
        </w:rPr>
      </w:pPr>
      <w:r>
        <w:rPr>
          <w:rFonts w:hint="eastAsia" w:ascii="仿宋" w:hAnsi="仿宋"/>
          <w:sz w:val="84"/>
          <w:lang w:eastAsia="zh-CN"/>
        </w:rPr>
        <w:t>招  标  文  件</w:t>
      </w:r>
    </w:p>
    <w:p>
      <w:pPr>
        <w:spacing w:after="0" w:line="240" w:lineRule="auto"/>
        <w:rPr>
          <w:rFonts w:ascii="仿宋" w:hAnsi="仿宋"/>
          <w:sz w:val="48"/>
          <w:szCs w:val="48"/>
          <w:lang w:eastAsia="zh-CN"/>
        </w:rPr>
      </w:pPr>
    </w:p>
    <w:p>
      <w:pPr>
        <w:spacing w:after="0" w:line="240" w:lineRule="auto"/>
        <w:rPr>
          <w:rFonts w:ascii="仿宋" w:hAnsi="仿宋"/>
          <w:sz w:val="20"/>
          <w:szCs w:val="20"/>
          <w:lang w:eastAsia="zh-CN"/>
        </w:rPr>
      </w:pPr>
    </w:p>
    <w:p>
      <w:pPr>
        <w:spacing w:after="0" w:line="240" w:lineRule="auto"/>
        <w:rPr>
          <w:rFonts w:ascii="仿宋" w:hAnsi="仿宋"/>
          <w:sz w:val="20"/>
          <w:szCs w:val="20"/>
          <w:lang w:eastAsia="zh-CN"/>
        </w:rPr>
      </w:pPr>
    </w:p>
    <w:p>
      <w:pPr>
        <w:spacing w:after="0" w:line="200" w:lineRule="exact"/>
        <w:rPr>
          <w:rFonts w:ascii="仿宋" w:hAnsi="仿宋"/>
          <w:sz w:val="20"/>
          <w:szCs w:val="20"/>
          <w:lang w:eastAsia="zh-CN"/>
        </w:rPr>
      </w:pPr>
    </w:p>
    <w:p>
      <w:pPr>
        <w:spacing w:after="0" w:line="200" w:lineRule="exact"/>
        <w:rPr>
          <w:rFonts w:ascii="仿宋" w:hAnsi="仿宋"/>
          <w:sz w:val="20"/>
          <w:szCs w:val="20"/>
          <w:lang w:eastAsia="zh-CN"/>
        </w:rPr>
      </w:pPr>
    </w:p>
    <w:p>
      <w:pPr>
        <w:spacing w:after="0" w:line="200" w:lineRule="exact"/>
        <w:rPr>
          <w:rFonts w:ascii="仿宋" w:hAnsi="仿宋"/>
          <w:sz w:val="20"/>
          <w:szCs w:val="20"/>
          <w:lang w:eastAsia="zh-CN"/>
        </w:rPr>
      </w:pPr>
    </w:p>
    <w:p>
      <w:pPr>
        <w:spacing w:before="11" w:after="0" w:line="280" w:lineRule="exact"/>
        <w:rPr>
          <w:rFonts w:ascii="仿宋" w:hAnsi="仿宋"/>
          <w:sz w:val="28"/>
          <w:szCs w:val="28"/>
          <w:lang w:eastAsia="zh-CN"/>
        </w:rPr>
      </w:pPr>
    </w:p>
    <w:p>
      <w:pPr>
        <w:spacing w:before="120" w:after="120" w:line="240" w:lineRule="auto"/>
        <w:ind w:firstLine="2126" w:firstLineChars="886"/>
        <w:rPr>
          <w:rFonts w:ascii="仿宋" w:hAnsi="仿宋"/>
          <w:sz w:val="24"/>
          <w:lang w:eastAsia="zh-CN"/>
        </w:rPr>
      </w:pPr>
      <w:r>
        <w:rPr>
          <w:rFonts w:ascii="仿宋" w:hAnsi="仿宋"/>
          <w:sz w:val="24"/>
          <w:lang w:eastAsia="zh-CN"/>
        </w:rPr>
        <w:t xml:space="preserve">编制单位： </w:t>
      </w:r>
      <w:r>
        <w:rPr>
          <w:rFonts w:hint="eastAsia" w:ascii="仿宋" w:hAnsi="仿宋"/>
          <w:sz w:val="24"/>
          <w:lang w:eastAsia="zh-CN"/>
        </w:rPr>
        <w:t>北京红星股份有限公司</w:t>
      </w:r>
    </w:p>
    <w:p>
      <w:pPr>
        <w:spacing w:before="120" w:after="120" w:line="240" w:lineRule="auto"/>
        <w:ind w:firstLine="2126" w:firstLineChars="886"/>
        <w:rPr>
          <w:rFonts w:ascii="仿宋" w:hAnsi="仿宋"/>
          <w:sz w:val="24"/>
          <w:lang w:eastAsia="zh-CN"/>
        </w:rPr>
      </w:pPr>
      <w:r>
        <w:rPr>
          <w:rFonts w:ascii="仿宋" w:hAnsi="仿宋"/>
          <w:sz w:val="24"/>
          <w:lang w:eastAsia="zh-CN"/>
        </w:rPr>
        <w:t>地</w:t>
      </w:r>
      <w:r>
        <w:rPr>
          <w:rFonts w:hint="eastAsia" w:ascii="仿宋" w:hAnsi="仿宋"/>
          <w:sz w:val="24"/>
          <w:lang w:eastAsia="zh-CN"/>
        </w:rPr>
        <w:t xml:space="preserve">    </w:t>
      </w:r>
      <w:r>
        <w:rPr>
          <w:rFonts w:ascii="仿宋" w:hAnsi="仿宋"/>
          <w:sz w:val="24"/>
          <w:lang w:eastAsia="zh-CN"/>
        </w:rPr>
        <w:t>址：</w:t>
      </w:r>
      <w:r>
        <w:rPr>
          <w:rFonts w:hint="eastAsia" w:ascii="仿宋" w:hAnsi="仿宋"/>
          <w:sz w:val="24"/>
          <w:lang w:eastAsia="zh-CN"/>
        </w:rPr>
        <w:t xml:space="preserve"> </w:t>
      </w:r>
      <w:r>
        <w:rPr>
          <w:rFonts w:ascii="仿宋" w:hAnsi="仿宋"/>
          <w:sz w:val="24"/>
          <w:lang w:eastAsia="zh-CN"/>
        </w:rPr>
        <w:t>北京市怀柔区红星路</w:t>
      </w:r>
      <w:r>
        <w:rPr>
          <w:rFonts w:hint="eastAsia" w:ascii="仿宋" w:hAnsi="仿宋"/>
          <w:sz w:val="24"/>
          <w:lang w:eastAsia="zh-CN"/>
        </w:rPr>
        <w:t>1号</w:t>
      </w:r>
      <w:r>
        <w:rPr>
          <w:rFonts w:hint="eastAsia" w:ascii="仿宋" w:hAnsi="仿宋"/>
          <w:sz w:val="24"/>
          <w:lang w:eastAsia="zh-CN"/>
        </w:rPr>
        <w:tab/>
      </w:r>
    </w:p>
    <w:p>
      <w:pPr>
        <w:spacing w:before="120" w:after="120" w:line="240" w:lineRule="auto"/>
        <w:ind w:firstLine="2126" w:firstLineChars="886"/>
        <w:rPr>
          <w:rFonts w:ascii="仿宋" w:hAnsi="仿宋"/>
          <w:sz w:val="24"/>
          <w:lang w:eastAsia="zh-CN"/>
        </w:rPr>
      </w:pPr>
      <w:r>
        <w:rPr>
          <w:rFonts w:ascii="仿宋" w:hAnsi="仿宋"/>
          <w:sz w:val="24"/>
          <w:lang w:eastAsia="zh-CN"/>
        </w:rPr>
        <w:t>日    期：</w:t>
      </w:r>
      <w:r>
        <w:rPr>
          <w:rFonts w:hint="eastAsia" w:ascii="仿宋" w:hAnsi="仿宋"/>
          <w:sz w:val="24"/>
          <w:lang w:eastAsia="zh-CN"/>
        </w:rPr>
        <w:t xml:space="preserve"> 20</w:t>
      </w:r>
      <w:r>
        <w:rPr>
          <w:rFonts w:ascii="仿宋" w:hAnsi="仿宋"/>
          <w:sz w:val="24"/>
          <w:lang w:eastAsia="zh-CN"/>
        </w:rPr>
        <w:t>22</w:t>
      </w:r>
      <w:r>
        <w:rPr>
          <w:rFonts w:hint="eastAsia" w:ascii="仿宋" w:hAnsi="仿宋"/>
          <w:sz w:val="24"/>
          <w:lang w:eastAsia="zh-CN"/>
        </w:rPr>
        <w:t>年</w:t>
      </w:r>
      <w:r>
        <w:rPr>
          <w:rFonts w:hint="eastAsia" w:ascii="仿宋" w:hAnsi="仿宋"/>
          <w:sz w:val="24"/>
          <w:lang w:val="en-US" w:eastAsia="zh-CN"/>
        </w:rPr>
        <w:t>6</w:t>
      </w:r>
      <w:r>
        <w:rPr>
          <w:rFonts w:hint="eastAsia" w:ascii="仿宋" w:hAnsi="仿宋"/>
          <w:sz w:val="24"/>
          <w:lang w:eastAsia="zh-CN"/>
        </w:rPr>
        <w:t>月</w:t>
      </w:r>
      <w:r>
        <w:rPr>
          <w:rFonts w:hint="eastAsia" w:ascii="仿宋" w:hAnsi="仿宋"/>
          <w:sz w:val="24"/>
          <w:lang w:val="en-US" w:eastAsia="zh-CN"/>
        </w:rPr>
        <w:t>24</w:t>
      </w:r>
      <w:r>
        <w:rPr>
          <w:rFonts w:hint="eastAsia" w:ascii="仿宋" w:hAnsi="仿宋"/>
          <w:sz w:val="24"/>
          <w:lang w:eastAsia="zh-CN"/>
        </w:rPr>
        <w:t>日</w:t>
      </w:r>
    </w:p>
    <w:p>
      <w:pPr>
        <w:pStyle w:val="29"/>
        <w:ind w:firstLine="945" w:firstLineChars="450"/>
        <w:jc w:val="both"/>
        <w:rPr>
          <w:rFonts w:ascii="仿宋" w:hAnsi="仿宋" w:eastAsia="仿宋"/>
          <w:sz w:val="21"/>
          <w:lang w:eastAsia="zh-CN"/>
        </w:rPr>
      </w:pPr>
    </w:p>
    <w:p>
      <w:pPr>
        <w:pStyle w:val="29"/>
        <w:ind w:firstLine="945" w:firstLineChars="450"/>
        <w:jc w:val="both"/>
        <w:rPr>
          <w:rFonts w:ascii="仿宋" w:hAnsi="仿宋" w:eastAsia="仿宋"/>
          <w:sz w:val="21"/>
          <w:lang w:eastAsia="zh-CN"/>
        </w:rPr>
      </w:pPr>
    </w:p>
    <w:p>
      <w:pPr>
        <w:pStyle w:val="29"/>
        <w:ind w:firstLine="525" w:firstLineChars="250"/>
        <w:jc w:val="both"/>
        <w:rPr>
          <w:rFonts w:ascii="仿宋" w:hAnsi="仿宋" w:eastAsia="仿宋"/>
          <w:color w:val="FF0000"/>
          <w:sz w:val="21"/>
          <w:lang w:eastAsia="zh-CN"/>
        </w:rPr>
      </w:pPr>
      <w:r>
        <w:rPr>
          <w:rFonts w:hint="eastAsia" w:ascii="仿宋" w:hAnsi="仿宋" w:eastAsia="仿宋"/>
          <w:color w:val="FF0000"/>
          <w:sz w:val="21"/>
          <w:lang w:eastAsia="zh-CN"/>
        </w:rPr>
        <w:t>声明：本文件是北京红星股份有限公司的商业秘密，任何接触到本文件的人均有保密义务，未经北京红星股份有限公司书面同意，不得传播、复制、使用本文件。</w:t>
      </w:r>
    </w:p>
    <w:p>
      <w:pPr>
        <w:rPr>
          <w:rFonts w:ascii="仿宋" w:hAnsi="仿宋"/>
          <w:b/>
          <w:lang w:eastAsia="zh-CN"/>
        </w:rPr>
        <w:sectPr>
          <w:footerReference r:id="rId5" w:type="default"/>
          <w:pgSz w:w="11906" w:h="16838"/>
          <w:pgMar w:top="1134" w:right="1304" w:bottom="1134" w:left="1304" w:header="851" w:footer="992" w:gutter="0"/>
          <w:pgNumType w:start="1"/>
          <w:cols w:space="425" w:num="1"/>
          <w:docGrid w:type="lines" w:linePitch="312" w:charSpace="0"/>
        </w:sectPr>
      </w:pPr>
    </w:p>
    <w:sdt>
      <w:sdtPr>
        <w:rPr>
          <w:rFonts w:ascii="宋体" w:hAnsi="宋体" w:eastAsia="宋体" w:cstheme="minorBidi"/>
          <w:kern w:val="0"/>
          <w:sz w:val="21"/>
          <w:szCs w:val="22"/>
          <w:lang w:val="en-US" w:eastAsia="en-US" w:bidi="ar-SA"/>
        </w:rPr>
        <w:id w:val="147473374"/>
        <w15:color w:val="DBDBDB"/>
        <w:docPartObj>
          <w:docPartGallery w:val="Table of Contents"/>
          <w:docPartUnique/>
        </w:docPartObj>
      </w:sdtPr>
      <w:sdtEndPr>
        <w:rPr>
          <w:rFonts w:ascii="仿宋" w:hAnsi="仿宋" w:eastAsia="仿宋" w:cstheme="minorBidi"/>
          <w:kern w:val="0"/>
          <w:sz w:val="22"/>
          <w:szCs w:val="22"/>
          <w:lang w:val="en-US" w:eastAsia="en-US"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2"/>
            <w:tabs>
              <w:tab w:val="right" w:leader="dot" w:pos="9639"/>
            </w:tabs>
          </w:pPr>
          <w:r>
            <w:rPr>
              <w:rFonts w:ascii="仿宋" w:hAnsi="仿宋"/>
            </w:rPr>
            <w:fldChar w:fldCharType="begin"/>
          </w:r>
          <w:r>
            <w:rPr>
              <w:rFonts w:ascii="仿宋" w:hAnsi="仿宋"/>
            </w:rPr>
            <w:instrText xml:space="preserve">TOC \o "1-3" \h \u </w:instrText>
          </w:r>
          <w:r>
            <w:rPr>
              <w:rFonts w:ascii="仿宋" w:hAnsi="仿宋"/>
            </w:rPr>
            <w:fldChar w:fldCharType="separate"/>
          </w:r>
          <w:r>
            <w:rPr>
              <w:rFonts w:ascii="仿宋" w:hAnsi="仿宋"/>
            </w:rPr>
            <w:fldChar w:fldCharType="begin"/>
          </w:r>
          <w:r>
            <w:rPr>
              <w:rFonts w:ascii="仿宋" w:hAnsi="仿宋"/>
            </w:rPr>
            <w:instrText xml:space="preserve"> HYPERLINK \l _Toc3049 </w:instrText>
          </w:r>
          <w:r>
            <w:rPr>
              <w:rFonts w:ascii="仿宋" w:hAnsi="仿宋"/>
            </w:rPr>
            <w:fldChar w:fldCharType="separate"/>
          </w:r>
          <w:r>
            <w:rPr>
              <w:rFonts w:ascii="仿宋" w:hAnsi="仿宋"/>
              <w:lang w:eastAsia="zh-CN"/>
            </w:rPr>
            <w:t>一、前言</w:t>
          </w:r>
          <w:r>
            <w:tab/>
          </w:r>
          <w:r>
            <w:fldChar w:fldCharType="begin"/>
          </w:r>
          <w:r>
            <w:instrText xml:space="preserve"> PAGEREF _Toc3049 \h </w:instrText>
          </w:r>
          <w:r>
            <w:fldChar w:fldCharType="separate"/>
          </w:r>
          <w:r>
            <w:t>1</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_Toc20135 </w:instrText>
          </w:r>
          <w:r>
            <w:rPr>
              <w:rFonts w:ascii="仿宋" w:hAnsi="仿宋"/>
            </w:rPr>
            <w:fldChar w:fldCharType="separate"/>
          </w:r>
          <w:r>
            <w:rPr>
              <w:rFonts w:hint="eastAsia" w:ascii="仿宋" w:hAnsi="仿宋" w:eastAsia="仿宋"/>
              <w:lang w:eastAsia="zh-CN"/>
            </w:rPr>
            <w:t>1、公司简介</w:t>
          </w:r>
          <w:r>
            <w:tab/>
          </w:r>
          <w:r>
            <w:fldChar w:fldCharType="begin"/>
          </w:r>
          <w:r>
            <w:instrText xml:space="preserve"> PAGEREF _Toc20135 \h </w:instrText>
          </w:r>
          <w:r>
            <w:fldChar w:fldCharType="separate"/>
          </w:r>
          <w:r>
            <w:t>1</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_Toc22811 </w:instrText>
          </w:r>
          <w:r>
            <w:rPr>
              <w:rFonts w:ascii="仿宋" w:hAnsi="仿宋"/>
            </w:rPr>
            <w:fldChar w:fldCharType="separate"/>
          </w:r>
          <w:r>
            <w:rPr>
              <w:rFonts w:hint="eastAsia" w:ascii="仿宋" w:hAnsi="仿宋" w:eastAsia="仿宋"/>
              <w:lang w:eastAsia="zh-CN"/>
            </w:rPr>
            <w:t>2、项目目标</w:t>
          </w:r>
          <w:r>
            <w:tab/>
          </w:r>
          <w:r>
            <w:fldChar w:fldCharType="begin"/>
          </w:r>
          <w:r>
            <w:instrText xml:space="preserve"> PAGEREF _Toc22811 \h </w:instrText>
          </w:r>
          <w:r>
            <w:fldChar w:fldCharType="separate"/>
          </w:r>
          <w:r>
            <w:t>2</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_Toc30500 </w:instrText>
          </w:r>
          <w:r>
            <w:rPr>
              <w:rFonts w:ascii="仿宋" w:hAnsi="仿宋"/>
            </w:rPr>
            <w:fldChar w:fldCharType="separate"/>
          </w:r>
          <w:r>
            <w:rPr>
              <w:rFonts w:ascii="仿宋" w:hAnsi="仿宋" w:eastAsia="仿宋"/>
              <w:lang w:eastAsia="zh-CN"/>
            </w:rPr>
            <w:t>3</w:t>
          </w:r>
          <w:r>
            <w:rPr>
              <w:rFonts w:hint="eastAsia" w:ascii="仿宋" w:hAnsi="仿宋" w:eastAsia="仿宋"/>
              <w:lang w:eastAsia="zh-CN"/>
            </w:rPr>
            <w:t>、项目涉及的公司组织架构</w:t>
          </w:r>
          <w:r>
            <w:tab/>
          </w:r>
          <w:r>
            <w:fldChar w:fldCharType="begin"/>
          </w:r>
          <w:r>
            <w:instrText xml:space="preserve"> PAGEREF _Toc30500 \h </w:instrText>
          </w:r>
          <w:r>
            <w:fldChar w:fldCharType="separate"/>
          </w:r>
          <w:r>
            <w:t>2</w:t>
          </w:r>
          <w:r>
            <w:fldChar w:fldCharType="end"/>
          </w:r>
          <w:r>
            <w:rPr>
              <w:rFonts w:ascii="仿宋" w:hAnsi="仿宋"/>
            </w:rPr>
            <w:fldChar w:fldCharType="end"/>
          </w:r>
        </w:p>
        <w:p>
          <w:pPr>
            <w:pStyle w:val="12"/>
            <w:tabs>
              <w:tab w:val="right" w:leader="dot" w:pos="9639"/>
            </w:tabs>
          </w:pPr>
          <w:r>
            <w:rPr>
              <w:rFonts w:ascii="仿宋" w:hAnsi="仿宋"/>
            </w:rPr>
            <w:fldChar w:fldCharType="begin"/>
          </w:r>
          <w:r>
            <w:rPr>
              <w:rFonts w:ascii="仿宋" w:hAnsi="仿宋"/>
            </w:rPr>
            <w:instrText xml:space="preserve"> HYPERLINK \l _Toc1165 </w:instrText>
          </w:r>
          <w:r>
            <w:rPr>
              <w:rFonts w:ascii="仿宋" w:hAnsi="仿宋"/>
            </w:rPr>
            <w:fldChar w:fldCharType="separate"/>
          </w:r>
          <w:r>
            <w:rPr>
              <w:rFonts w:ascii="仿宋" w:hAnsi="仿宋"/>
              <w:lang w:eastAsia="zh-CN"/>
            </w:rPr>
            <w:t>二、</w:t>
          </w:r>
          <w:r>
            <w:rPr>
              <w:rFonts w:hint="eastAsia" w:ascii="仿宋" w:hAnsi="仿宋"/>
              <w:lang w:val="en-US" w:eastAsia="zh-CN"/>
            </w:rPr>
            <w:t>技术要求</w:t>
          </w:r>
          <w:r>
            <w:tab/>
          </w:r>
          <w:r>
            <w:fldChar w:fldCharType="begin"/>
          </w:r>
          <w:r>
            <w:instrText xml:space="preserve"> PAGEREF _Toc1165 \h </w:instrText>
          </w:r>
          <w:r>
            <w:fldChar w:fldCharType="separate"/>
          </w:r>
          <w:r>
            <w:t>2</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_Toc1719 </w:instrText>
          </w:r>
          <w:r>
            <w:rPr>
              <w:rFonts w:ascii="仿宋" w:hAnsi="仿宋"/>
            </w:rPr>
            <w:fldChar w:fldCharType="separate"/>
          </w:r>
          <w:r>
            <w:rPr>
              <w:rFonts w:hint="eastAsia"/>
              <w:lang w:eastAsia="zh-CN"/>
            </w:rPr>
            <w:t>1、</w:t>
          </w:r>
          <w:r>
            <w:rPr>
              <w:rFonts w:hint="eastAsia"/>
              <w:lang w:val="en-US" w:eastAsia="zh-CN"/>
            </w:rPr>
            <w:t>安全性</w:t>
          </w:r>
          <w:r>
            <w:tab/>
          </w:r>
          <w:r>
            <w:fldChar w:fldCharType="begin"/>
          </w:r>
          <w:r>
            <w:instrText xml:space="preserve"> PAGEREF _Toc1719 \h </w:instrText>
          </w:r>
          <w:r>
            <w:fldChar w:fldCharType="separate"/>
          </w:r>
          <w:r>
            <w:t>2</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_Toc7738 </w:instrText>
          </w:r>
          <w:r>
            <w:rPr>
              <w:rFonts w:ascii="仿宋" w:hAnsi="仿宋"/>
            </w:rPr>
            <w:fldChar w:fldCharType="separate"/>
          </w:r>
          <w:r>
            <w:rPr>
              <w:rFonts w:hint="eastAsia" w:ascii="仿宋" w:hAnsi="仿宋"/>
              <w:lang w:eastAsia="zh-CN"/>
            </w:rPr>
            <w:t>2</w:t>
          </w:r>
          <w:r>
            <w:rPr>
              <w:lang w:eastAsia="zh-CN"/>
            </w:rPr>
            <w:t>、</w:t>
          </w:r>
          <w:r>
            <w:rPr>
              <w:rFonts w:hint="eastAsia" w:ascii="仿宋" w:hAnsi="仿宋"/>
              <w:lang w:eastAsia="zh-CN"/>
            </w:rPr>
            <w:t>易用性</w:t>
          </w:r>
          <w:r>
            <w:tab/>
          </w:r>
          <w:r>
            <w:fldChar w:fldCharType="begin"/>
          </w:r>
          <w:r>
            <w:instrText xml:space="preserve"> PAGEREF _Toc7738 \h </w:instrText>
          </w:r>
          <w:r>
            <w:fldChar w:fldCharType="separate"/>
          </w:r>
          <w:r>
            <w:t>2</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_Toc26146 </w:instrText>
          </w:r>
          <w:r>
            <w:rPr>
              <w:rFonts w:ascii="仿宋" w:hAnsi="仿宋"/>
            </w:rPr>
            <w:fldChar w:fldCharType="separate"/>
          </w:r>
          <w:r>
            <w:rPr>
              <w:lang w:eastAsia="zh-CN"/>
            </w:rPr>
            <w:t>3、</w:t>
          </w:r>
          <w:r>
            <w:rPr>
              <w:rFonts w:hint="eastAsia"/>
              <w:lang w:val="en-US" w:eastAsia="zh-CN"/>
            </w:rPr>
            <w:t>开放性</w:t>
          </w:r>
          <w:r>
            <w:tab/>
          </w:r>
          <w:r>
            <w:fldChar w:fldCharType="begin"/>
          </w:r>
          <w:r>
            <w:instrText xml:space="preserve"> PAGEREF _Toc26146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_Toc27076 </w:instrText>
          </w:r>
          <w:r>
            <w:rPr>
              <w:rFonts w:ascii="仿宋" w:hAnsi="仿宋"/>
            </w:rPr>
            <w:fldChar w:fldCharType="separate"/>
          </w:r>
          <w:r>
            <w:rPr>
              <w:lang w:eastAsia="zh-CN"/>
            </w:rPr>
            <w:t>4</w:t>
          </w:r>
          <w:r>
            <w:rPr>
              <w:rFonts w:hint="eastAsia"/>
              <w:lang w:eastAsia="zh-CN"/>
            </w:rPr>
            <w:t>、</w:t>
          </w:r>
          <w:r>
            <w:rPr>
              <w:rFonts w:hint="eastAsia"/>
              <w:lang w:val="en-US" w:eastAsia="zh-CN"/>
            </w:rPr>
            <w:t>扩展性</w:t>
          </w:r>
          <w:r>
            <w:tab/>
          </w:r>
          <w:r>
            <w:fldChar w:fldCharType="begin"/>
          </w:r>
          <w:r>
            <w:instrText xml:space="preserve"> PAGEREF _Toc27076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_Toc30912 </w:instrText>
          </w:r>
          <w:r>
            <w:rPr>
              <w:rFonts w:ascii="仿宋" w:hAnsi="仿宋"/>
            </w:rPr>
            <w:fldChar w:fldCharType="separate"/>
          </w:r>
          <w:r>
            <w:rPr>
              <w:lang w:eastAsia="zh-CN"/>
            </w:rPr>
            <w:t>5</w:t>
          </w:r>
          <w:r>
            <w:rPr>
              <w:rFonts w:hint="eastAsia"/>
              <w:lang w:eastAsia="zh-CN"/>
            </w:rPr>
            <w:t>、</w:t>
          </w:r>
          <w:r>
            <w:rPr>
              <w:rFonts w:hint="eastAsia"/>
              <w:lang w:val="en-US" w:eastAsia="zh-CN"/>
            </w:rPr>
            <w:t>印章管理</w:t>
          </w:r>
          <w:r>
            <w:tab/>
          </w:r>
          <w:r>
            <w:fldChar w:fldCharType="begin"/>
          </w:r>
          <w:r>
            <w:instrText xml:space="preserve"> PAGEREF _Toc30912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_Toc14934 </w:instrText>
          </w:r>
          <w:r>
            <w:rPr>
              <w:rFonts w:ascii="仿宋" w:hAnsi="仿宋"/>
            </w:rPr>
            <w:fldChar w:fldCharType="separate"/>
          </w:r>
          <w:r>
            <w:rPr>
              <w:rFonts w:hint="eastAsia"/>
              <w:lang w:eastAsia="zh-CN"/>
            </w:rPr>
            <w:t>6、</w:t>
          </w:r>
          <w:r>
            <w:rPr>
              <w:rFonts w:hint="eastAsia"/>
              <w:lang w:val="en-US" w:eastAsia="zh-CN"/>
            </w:rPr>
            <w:t>盖章管理</w:t>
          </w:r>
          <w:r>
            <w:tab/>
          </w:r>
          <w:r>
            <w:fldChar w:fldCharType="begin"/>
          </w:r>
          <w:r>
            <w:instrText xml:space="preserve"> PAGEREF _Toc14934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_Toc13663 </w:instrText>
          </w:r>
          <w:r>
            <w:rPr>
              <w:rFonts w:ascii="仿宋" w:hAnsi="仿宋"/>
            </w:rPr>
            <w:fldChar w:fldCharType="separate"/>
          </w:r>
          <w:r>
            <w:rPr>
              <w:rFonts w:hint="eastAsia"/>
              <w:lang w:val="en-US" w:eastAsia="zh-CN"/>
            </w:rPr>
            <w:t>7、 盖章顺序</w:t>
          </w:r>
          <w:r>
            <w:tab/>
          </w:r>
          <w:r>
            <w:fldChar w:fldCharType="begin"/>
          </w:r>
          <w:r>
            <w:instrText xml:space="preserve"> PAGEREF _Toc13663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_Toc8850 </w:instrText>
          </w:r>
          <w:r>
            <w:rPr>
              <w:rFonts w:ascii="仿宋" w:hAnsi="仿宋"/>
            </w:rPr>
            <w:fldChar w:fldCharType="separate"/>
          </w:r>
          <w:r>
            <w:rPr>
              <w:rFonts w:hint="default"/>
              <w:lang w:val="en-US" w:eastAsia="zh-CN"/>
            </w:rPr>
            <w:t xml:space="preserve">8、 </w:t>
          </w:r>
          <w:r>
            <w:rPr>
              <w:rFonts w:hint="eastAsia"/>
              <w:lang w:val="en-US" w:eastAsia="zh-CN"/>
            </w:rPr>
            <w:t>日志管理</w:t>
          </w:r>
          <w:r>
            <w:tab/>
          </w:r>
          <w:r>
            <w:fldChar w:fldCharType="begin"/>
          </w:r>
          <w:r>
            <w:instrText xml:space="preserve"> PAGEREF _Toc8850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_Toc9987 </w:instrText>
          </w:r>
          <w:r>
            <w:rPr>
              <w:rFonts w:ascii="仿宋" w:hAnsi="仿宋"/>
            </w:rPr>
            <w:fldChar w:fldCharType="separate"/>
          </w:r>
          <w:r>
            <w:rPr>
              <w:rFonts w:hint="eastAsia"/>
              <w:lang w:val="en-US" w:eastAsia="zh-CN"/>
            </w:rPr>
            <w:t>9</w:t>
          </w:r>
          <w:r>
            <w:rPr>
              <w:rFonts w:hint="eastAsia"/>
              <w:lang w:eastAsia="zh-CN"/>
            </w:rPr>
            <w:t>、</w:t>
          </w:r>
          <w:r>
            <w:rPr>
              <w:rFonts w:hint="eastAsia"/>
              <w:lang w:val="en-US" w:eastAsia="zh-CN"/>
            </w:rPr>
            <w:t>水印管理</w:t>
          </w:r>
          <w:r>
            <w:tab/>
          </w:r>
          <w:r>
            <w:fldChar w:fldCharType="begin"/>
          </w:r>
          <w:r>
            <w:instrText xml:space="preserve"> PAGEREF _Toc9987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_Toc16579 </w:instrText>
          </w:r>
          <w:r>
            <w:rPr>
              <w:rFonts w:ascii="仿宋" w:hAnsi="仿宋"/>
            </w:rPr>
            <w:fldChar w:fldCharType="separate"/>
          </w:r>
          <w:r>
            <w:rPr>
              <w:rFonts w:hint="eastAsia"/>
              <w:lang w:val="en-US" w:eastAsia="zh-CN"/>
            </w:rPr>
            <w:t>10</w:t>
          </w:r>
          <w:r>
            <w:rPr>
              <w:rFonts w:hint="eastAsia"/>
              <w:lang w:eastAsia="zh-CN"/>
            </w:rPr>
            <w:t>、</w:t>
          </w:r>
          <w:r>
            <w:rPr>
              <w:rFonts w:hint="eastAsia"/>
              <w:lang w:val="en-US" w:eastAsia="zh-CN"/>
            </w:rPr>
            <w:t>文本格式</w:t>
          </w:r>
          <w:r>
            <w:tab/>
          </w:r>
          <w:r>
            <w:fldChar w:fldCharType="begin"/>
          </w:r>
          <w:r>
            <w:instrText xml:space="preserve"> PAGEREF _Toc16579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_Toc7349 </w:instrText>
          </w:r>
          <w:r>
            <w:rPr>
              <w:rFonts w:ascii="仿宋" w:hAnsi="仿宋"/>
            </w:rPr>
            <w:fldChar w:fldCharType="separate"/>
          </w:r>
          <w:r>
            <w:rPr>
              <w:rFonts w:hint="eastAsia"/>
              <w:lang w:val="en-US" w:eastAsia="zh-CN"/>
            </w:rPr>
            <w:t>11</w:t>
          </w:r>
          <w:r>
            <w:rPr>
              <w:rFonts w:hint="eastAsia"/>
              <w:lang w:eastAsia="zh-CN"/>
            </w:rPr>
            <w:t>、</w:t>
          </w:r>
          <w:r>
            <w:rPr>
              <w:rFonts w:hint="eastAsia"/>
              <w:lang w:val="en-US" w:eastAsia="zh-CN"/>
            </w:rPr>
            <w:t>会签</w:t>
          </w:r>
          <w:r>
            <w:tab/>
          </w:r>
          <w:r>
            <w:fldChar w:fldCharType="begin"/>
          </w:r>
          <w:r>
            <w:instrText xml:space="preserve"> PAGEREF _Toc7349 \h </w:instrText>
          </w:r>
          <w:r>
            <w:fldChar w:fldCharType="separate"/>
          </w:r>
          <w:r>
            <w:t>3</w:t>
          </w:r>
          <w:r>
            <w:fldChar w:fldCharType="end"/>
          </w:r>
          <w:r>
            <w:rPr>
              <w:rFonts w:ascii="仿宋" w:hAnsi="仿宋"/>
            </w:rPr>
            <w:fldChar w:fldCharType="end"/>
          </w:r>
        </w:p>
        <w:p>
          <w:pPr>
            <w:pStyle w:val="8"/>
            <w:tabs>
              <w:tab w:val="right" w:leader="dot" w:pos="9639"/>
            </w:tabs>
          </w:pPr>
          <w:r>
            <w:rPr>
              <w:rFonts w:ascii="仿宋" w:hAnsi="仿宋"/>
            </w:rPr>
            <w:fldChar w:fldCharType="begin"/>
          </w:r>
          <w:r>
            <w:rPr>
              <w:rFonts w:ascii="仿宋" w:hAnsi="仿宋"/>
            </w:rPr>
            <w:instrText xml:space="preserve"> HYPERLINK \l _Toc29180 </w:instrText>
          </w:r>
          <w:r>
            <w:rPr>
              <w:rFonts w:ascii="仿宋" w:hAnsi="仿宋"/>
            </w:rPr>
            <w:fldChar w:fldCharType="separate"/>
          </w:r>
          <w:r>
            <w:rPr>
              <w:rFonts w:hint="eastAsia"/>
              <w:lang w:eastAsia="zh-CN"/>
            </w:rPr>
            <w:t>1</w:t>
          </w:r>
          <w:r>
            <w:rPr>
              <w:rFonts w:hint="eastAsia"/>
              <w:lang w:val="en-US" w:eastAsia="zh-CN"/>
            </w:rPr>
            <w:t>2</w:t>
          </w:r>
          <w:r>
            <w:rPr>
              <w:rFonts w:hint="eastAsia"/>
              <w:lang w:eastAsia="zh-CN"/>
            </w:rPr>
            <w:t>、</w:t>
          </w:r>
          <w:r>
            <w:rPr>
              <w:rFonts w:hint="eastAsia"/>
              <w:lang w:val="en-US" w:eastAsia="zh-CN"/>
            </w:rPr>
            <w:t>审批流程</w:t>
          </w:r>
          <w:r>
            <w:tab/>
          </w:r>
          <w:r>
            <w:fldChar w:fldCharType="begin"/>
          </w:r>
          <w:r>
            <w:instrText xml:space="preserve"> PAGEREF _Toc29180 \h </w:instrText>
          </w:r>
          <w:r>
            <w:fldChar w:fldCharType="separate"/>
          </w:r>
          <w:r>
            <w:t>4</w:t>
          </w:r>
          <w:r>
            <w:fldChar w:fldCharType="end"/>
          </w:r>
          <w:r>
            <w:rPr>
              <w:rFonts w:ascii="仿宋" w:hAnsi="仿宋"/>
            </w:rPr>
            <w:fldChar w:fldCharType="end"/>
          </w:r>
        </w:p>
        <w:p>
          <w:pPr>
            <w:pStyle w:val="12"/>
            <w:tabs>
              <w:tab w:val="right" w:leader="dot" w:pos="9639"/>
            </w:tabs>
          </w:pPr>
          <w:r>
            <w:rPr>
              <w:rFonts w:ascii="仿宋" w:hAnsi="仿宋"/>
            </w:rPr>
            <w:fldChar w:fldCharType="begin"/>
          </w:r>
          <w:r>
            <w:rPr>
              <w:rFonts w:ascii="仿宋" w:hAnsi="仿宋"/>
            </w:rPr>
            <w:instrText xml:space="preserve"> HYPERLINK \l _Toc18629 </w:instrText>
          </w:r>
          <w:r>
            <w:rPr>
              <w:rFonts w:ascii="仿宋" w:hAnsi="仿宋"/>
            </w:rPr>
            <w:fldChar w:fldCharType="separate"/>
          </w:r>
          <w:r>
            <w:rPr>
              <w:rFonts w:hint="eastAsia" w:ascii="仿宋" w:hAnsi="仿宋"/>
              <w:lang w:eastAsia="zh-CN"/>
            </w:rPr>
            <w:t>三、系统上线</w:t>
          </w:r>
          <w:r>
            <w:rPr>
              <w:rFonts w:ascii="仿宋" w:hAnsi="仿宋"/>
              <w:lang w:eastAsia="zh-CN"/>
            </w:rPr>
            <w:t>时间</w:t>
          </w:r>
          <w:r>
            <w:rPr>
              <w:rFonts w:hint="eastAsia" w:ascii="仿宋" w:hAnsi="仿宋"/>
              <w:lang w:eastAsia="zh-CN"/>
            </w:rPr>
            <w:t>要求：</w:t>
          </w:r>
          <w:r>
            <w:tab/>
          </w:r>
          <w:r>
            <w:fldChar w:fldCharType="begin"/>
          </w:r>
          <w:r>
            <w:instrText xml:space="preserve"> PAGEREF _Toc18629 \h </w:instrText>
          </w:r>
          <w:r>
            <w:fldChar w:fldCharType="separate"/>
          </w:r>
          <w:r>
            <w:t>4</w:t>
          </w:r>
          <w:r>
            <w:fldChar w:fldCharType="end"/>
          </w:r>
          <w:r>
            <w:rPr>
              <w:rFonts w:ascii="仿宋" w:hAnsi="仿宋"/>
            </w:rPr>
            <w:fldChar w:fldCharType="end"/>
          </w:r>
        </w:p>
        <w:p>
          <w:pPr>
            <w:pStyle w:val="12"/>
            <w:tabs>
              <w:tab w:val="right" w:leader="dot" w:pos="9639"/>
            </w:tabs>
          </w:pPr>
          <w:r>
            <w:rPr>
              <w:rFonts w:ascii="仿宋" w:hAnsi="仿宋"/>
            </w:rPr>
            <w:fldChar w:fldCharType="begin"/>
          </w:r>
          <w:r>
            <w:rPr>
              <w:rFonts w:ascii="仿宋" w:hAnsi="仿宋"/>
            </w:rPr>
            <w:instrText xml:space="preserve"> HYPERLINK \l _Toc19139 </w:instrText>
          </w:r>
          <w:r>
            <w:rPr>
              <w:rFonts w:ascii="仿宋" w:hAnsi="仿宋"/>
            </w:rPr>
            <w:fldChar w:fldCharType="separate"/>
          </w:r>
          <w:r>
            <w:rPr>
              <w:rFonts w:hint="eastAsia" w:ascii="仿宋" w:hAnsi="仿宋"/>
              <w:lang w:eastAsia="zh-CN"/>
            </w:rPr>
            <w:t>四</w:t>
          </w:r>
          <w:r>
            <w:rPr>
              <w:rFonts w:ascii="仿宋" w:hAnsi="仿宋"/>
              <w:lang w:eastAsia="zh-CN"/>
            </w:rPr>
            <w:t>、项目管理要求</w:t>
          </w:r>
          <w:r>
            <w:tab/>
          </w:r>
          <w:r>
            <w:fldChar w:fldCharType="begin"/>
          </w:r>
          <w:r>
            <w:instrText xml:space="preserve"> PAGEREF _Toc19139 \h </w:instrText>
          </w:r>
          <w:r>
            <w:fldChar w:fldCharType="separate"/>
          </w:r>
          <w:r>
            <w:t>4</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_Toc21292 </w:instrText>
          </w:r>
          <w:r>
            <w:rPr>
              <w:rFonts w:ascii="仿宋" w:hAnsi="仿宋"/>
            </w:rPr>
            <w:fldChar w:fldCharType="separate"/>
          </w:r>
          <w:r>
            <w:rPr>
              <w:rFonts w:hint="eastAsia"/>
              <w:lang w:eastAsia="zh-CN"/>
            </w:rPr>
            <w:t xml:space="preserve">1. </w:t>
          </w:r>
          <w:r>
            <w:rPr>
              <w:lang w:eastAsia="zh-CN"/>
            </w:rPr>
            <w:t>人员工作经验要求</w:t>
          </w:r>
          <w:r>
            <w:tab/>
          </w:r>
          <w:r>
            <w:fldChar w:fldCharType="begin"/>
          </w:r>
          <w:r>
            <w:instrText xml:space="preserve"> PAGEREF _Toc21292 \h </w:instrText>
          </w:r>
          <w:r>
            <w:fldChar w:fldCharType="separate"/>
          </w:r>
          <w:r>
            <w:t>4</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_Toc27255 </w:instrText>
          </w:r>
          <w:r>
            <w:rPr>
              <w:rFonts w:ascii="仿宋" w:hAnsi="仿宋"/>
            </w:rPr>
            <w:fldChar w:fldCharType="separate"/>
          </w:r>
          <w:r>
            <w:rPr>
              <w:rFonts w:hint="eastAsia"/>
              <w:lang w:eastAsia="zh-CN"/>
            </w:rPr>
            <w:t xml:space="preserve">2. </w:t>
          </w:r>
          <w:r>
            <w:rPr>
              <w:lang w:eastAsia="zh-CN"/>
            </w:rPr>
            <w:t>进度管理</w:t>
          </w:r>
          <w:r>
            <w:tab/>
          </w:r>
          <w:r>
            <w:fldChar w:fldCharType="begin"/>
          </w:r>
          <w:r>
            <w:instrText xml:space="preserve"> PAGEREF _Toc27255 \h </w:instrText>
          </w:r>
          <w:r>
            <w:fldChar w:fldCharType="separate"/>
          </w:r>
          <w:r>
            <w:t>4</w:t>
          </w:r>
          <w:r>
            <w:fldChar w:fldCharType="end"/>
          </w:r>
          <w:r>
            <w:rPr>
              <w:rFonts w:ascii="仿宋" w:hAnsi="仿宋"/>
            </w:rPr>
            <w:fldChar w:fldCharType="end"/>
          </w:r>
        </w:p>
        <w:p>
          <w:pPr>
            <w:pStyle w:val="12"/>
            <w:tabs>
              <w:tab w:val="right" w:leader="dot" w:pos="9639"/>
            </w:tabs>
          </w:pPr>
          <w:r>
            <w:rPr>
              <w:rFonts w:ascii="仿宋" w:hAnsi="仿宋"/>
            </w:rPr>
            <w:fldChar w:fldCharType="begin"/>
          </w:r>
          <w:r>
            <w:rPr>
              <w:rFonts w:ascii="仿宋" w:hAnsi="仿宋"/>
            </w:rPr>
            <w:instrText xml:space="preserve"> HYPERLINK \l _Toc16370 </w:instrText>
          </w:r>
          <w:r>
            <w:rPr>
              <w:rFonts w:ascii="仿宋" w:hAnsi="仿宋"/>
            </w:rPr>
            <w:fldChar w:fldCharType="separate"/>
          </w:r>
          <w:r>
            <w:rPr>
              <w:rFonts w:hint="eastAsia" w:ascii="仿宋" w:hAnsi="仿宋"/>
              <w:lang w:eastAsia="zh-CN"/>
            </w:rPr>
            <w:t>五</w:t>
          </w:r>
          <w:r>
            <w:rPr>
              <w:rFonts w:ascii="仿宋" w:hAnsi="仿宋"/>
              <w:lang w:eastAsia="zh-CN"/>
            </w:rPr>
            <w:t>、</w:t>
          </w:r>
          <w:r>
            <w:rPr>
              <w:rFonts w:hint="eastAsia" w:ascii="仿宋" w:hAnsi="仿宋"/>
              <w:lang w:eastAsia="zh-CN"/>
            </w:rPr>
            <w:t>项目</w:t>
          </w:r>
          <w:r>
            <w:rPr>
              <w:rFonts w:ascii="仿宋" w:hAnsi="仿宋"/>
              <w:lang w:eastAsia="zh-CN"/>
            </w:rPr>
            <w:t>培训要求</w:t>
          </w:r>
          <w:r>
            <w:tab/>
          </w:r>
          <w:r>
            <w:fldChar w:fldCharType="begin"/>
          </w:r>
          <w:r>
            <w:instrText xml:space="preserve"> PAGEREF _Toc16370 \h </w:instrText>
          </w:r>
          <w:r>
            <w:fldChar w:fldCharType="separate"/>
          </w:r>
          <w:r>
            <w:t>6</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_Toc9884 </w:instrText>
          </w:r>
          <w:r>
            <w:rPr>
              <w:rFonts w:ascii="仿宋" w:hAnsi="仿宋"/>
            </w:rPr>
            <w:fldChar w:fldCharType="separate"/>
          </w:r>
          <w:r>
            <w:rPr>
              <w:rFonts w:hint="eastAsia"/>
              <w:lang w:eastAsia="zh-CN"/>
            </w:rPr>
            <w:t xml:space="preserve">1. </w:t>
          </w:r>
          <w:r>
            <w:rPr>
              <w:lang w:eastAsia="zh-CN"/>
            </w:rPr>
            <w:t>培训的目的及要求</w:t>
          </w:r>
          <w:r>
            <w:tab/>
          </w:r>
          <w:r>
            <w:fldChar w:fldCharType="begin"/>
          </w:r>
          <w:r>
            <w:instrText xml:space="preserve"> PAGEREF _Toc9884 \h </w:instrText>
          </w:r>
          <w:r>
            <w:fldChar w:fldCharType="separate"/>
          </w:r>
          <w:r>
            <w:t>6</w:t>
          </w:r>
          <w:r>
            <w:fldChar w:fldCharType="end"/>
          </w:r>
          <w:r>
            <w:rPr>
              <w:rFonts w:ascii="仿宋" w:hAnsi="仿宋"/>
            </w:rPr>
            <w:fldChar w:fldCharType="end"/>
          </w:r>
        </w:p>
        <w:p>
          <w:pPr>
            <w:pStyle w:val="12"/>
            <w:tabs>
              <w:tab w:val="right" w:leader="dot" w:pos="9639"/>
            </w:tabs>
          </w:pPr>
          <w:r>
            <w:rPr>
              <w:rFonts w:ascii="仿宋" w:hAnsi="仿宋"/>
            </w:rPr>
            <w:fldChar w:fldCharType="begin"/>
          </w:r>
          <w:r>
            <w:rPr>
              <w:rFonts w:ascii="仿宋" w:hAnsi="仿宋"/>
            </w:rPr>
            <w:instrText xml:space="preserve"> HYPERLINK \l _Toc20928 </w:instrText>
          </w:r>
          <w:r>
            <w:rPr>
              <w:rFonts w:ascii="仿宋" w:hAnsi="仿宋"/>
            </w:rPr>
            <w:fldChar w:fldCharType="separate"/>
          </w:r>
          <w:r>
            <w:rPr>
              <w:rFonts w:hint="eastAsia" w:ascii="仿宋" w:hAnsi="仿宋"/>
              <w:lang w:eastAsia="zh-CN"/>
            </w:rPr>
            <w:t>六</w:t>
          </w:r>
          <w:r>
            <w:rPr>
              <w:rFonts w:ascii="仿宋" w:hAnsi="仿宋"/>
              <w:lang w:eastAsia="zh-CN"/>
            </w:rPr>
            <w:t>、</w:t>
          </w:r>
          <w:r>
            <w:rPr>
              <w:rFonts w:hint="eastAsia" w:ascii="仿宋" w:hAnsi="仿宋"/>
              <w:lang w:eastAsia="zh-CN"/>
            </w:rPr>
            <w:t>项目运维</w:t>
          </w:r>
          <w:r>
            <w:rPr>
              <w:rFonts w:ascii="仿宋" w:hAnsi="仿宋"/>
              <w:lang w:eastAsia="zh-CN"/>
            </w:rPr>
            <w:t>要求</w:t>
          </w:r>
          <w:r>
            <w:tab/>
          </w:r>
          <w:r>
            <w:fldChar w:fldCharType="begin"/>
          </w:r>
          <w:r>
            <w:instrText xml:space="preserve"> PAGEREF _Toc20928 \h </w:instrText>
          </w:r>
          <w:r>
            <w:fldChar w:fldCharType="separate"/>
          </w:r>
          <w:r>
            <w:t>6</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_Toc13729 </w:instrText>
          </w:r>
          <w:r>
            <w:rPr>
              <w:rFonts w:ascii="仿宋" w:hAnsi="仿宋"/>
            </w:rPr>
            <w:fldChar w:fldCharType="separate"/>
          </w:r>
          <w:r>
            <w:rPr>
              <w:lang w:eastAsia="zh-CN"/>
            </w:rPr>
            <w:t>1. 系统维护</w:t>
          </w:r>
          <w:r>
            <w:tab/>
          </w:r>
          <w:r>
            <w:fldChar w:fldCharType="begin"/>
          </w:r>
          <w:r>
            <w:instrText xml:space="preserve"> PAGEREF _Toc13729 \h </w:instrText>
          </w:r>
          <w:r>
            <w:fldChar w:fldCharType="separate"/>
          </w:r>
          <w:r>
            <w:t>6</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_Toc4614 </w:instrText>
          </w:r>
          <w:r>
            <w:rPr>
              <w:rFonts w:ascii="仿宋" w:hAnsi="仿宋"/>
            </w:rPr>
            <w:fldChar w:fldCharType="separate"/>
          </w:r>
          <w:r>
            <w:rPr>
              <w:lang w:eastAsia="zh-CN"/>
            </w:rPr>
            <w:t>2. 服务</w:t>
          </w:r>
          <w:r>
            <w:rPr>
              <w:rFonts w:hint="eastAsia"/>
              <w:lang w:eastAsia="zh-CN"/>
            </w:rPr>
            <w:t>应答</w:t>
          </w:r>
          <w:r>
            <w:tab/>
          </w:r>
          <w:r>
            <w:fldChar w:fldCharType="begin"/>
          </w:r>
          <w:r>
            <w:instrText xml:space="preserve"> PAGEREF _Toc4614 \h </w:instrText>
          </w:r>
          <w:r>
            <w:fldChar w:fldCharType="separate"/>
          </w:r>
          <w:r>
            <w:t>6</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_Toc31981 </w:instrText>
          </w:r>
          <w:r>
            <w:rPr>
              <w:rFonts w:ascii="仿宋" w:hAnsi="仿宋"/>
            </w:rPr>
            <w:fldChar w:fldCharType="separate"/>
          </w:r>
          <w:r>
            <w:rPr>
              <w:rFonts w:hint="eastAsia"/>
              <w:lang w:eastAsia="zh-CN"/>
            </w:rPr>
            <w:t xml:space="preserve">2. </w:t>
          </w:r>
          <w:r>
            <w:rPr>
              <w:lang w:eastAsia="zh-CN"/>
            </w:rPr>
            <w:t>培训方式</w:t>
          </w:r>
          <w:r>
            <w:tab/>
          </w:r>
          <w:r>
            <w:fldChar w:fldCharType="begin"/>
          </w:r>
          <w:r>
            <w:instrText xml:space="preserve"> PAGEREF _Toc31981 \h </w:instrText>
          </w:r>
          <w:r>
            <w:fldChar w:fldCharType="separate"/>
          </w:r>
          <w:r>
            <w:t>7</w:t>
          </w:r>
          <w:r>
            <w:fldChar w:fldCharType="end"/>
          </w:r>
          <w:r>
            <w:rPr>
              <w:rFonts w:ascii="仿宋" w:hAnsi="仿宋"/>
            </w:rPr>
            <w:fldChar w:fldCharType="end"/>
          </w:r>
        </w:p>
        <w:p>
          <w:pPr>
            <w:pStyle w:val="13"/>
            <w:tabs>
              <w:tab w:val="right" w:leader="dot" w:pos="9639"/>
            </w:tabs>
          </w:pPr>
          <w:r>
            <w:rPr>
              <w:rFonts w:ascii="仿宋" w:hAnsi="仿宋"/>
            </w:rPr>
            <w:fldChar w:fldCharType="begin"/>
          </w:r>
          <w:r>
            <w:rPr>
              <w:rFonts w:ascii="仿宋" w:hAnsi="仿宋"/>
            </w:rPr>
            <w:instrText xml:space="preserve"> HYPERLINK \l _Toc13156 </w:instrText>
          </w:r>
          <w:r>
            <w:rPr>
              <w:rFonts w:ascii="仿宋" w:hAnsi="仿宋"/>
            </w:rPr>
            <w:fldChar w:fldCharType="separate"/>
          </w:r>
          <w:r>
            <w:rPr>
              <w:rFonts w:hint="eastAsia"/>
              <w:lang w:eastAsia="zh-CN"/>
            </w:rPr>
            <w:t>3. 培训内容</w:t>
          </w:r>
          <w:r>
            <w:tab/>
          </w:r>
          <w:r>
            <w:fldChar w:fldCharType="begin"/>
          </w:r>
          <w:r>
            <w:instrText xml:space="preserve"> PAGEREF _Toc13156 \h </w:instrText>
          </w:r>
          <w:r>
            <w:fldChar w:fldCharType="separate"/>
          </w:r>
          <w:r>
            <w:t>7</w:t>
          </w:r>
          <w:r>
            <w:fldChar w:fldCharType="end"/>
          </w:r>
          <w:r>
            <w:rPr>
              <w:rFonts w:ascii="仿宋" w:hAnsi="仿宋"/>
            </w:rPr>
            <w:fldChar w:fldCharType="end"/>
          </w:r>
        </w:p>
        <w:p>
          <w:pPr>
            <w:spacing w:after="0" w:line="240" w:lineRule="auto"/>
            <w:rPr>
              <w:rFonts w:ascii="仿宋" w:hAnsi="仿宋"/>
            </w:rPr>
            <w:sectPr>
              <w:footerReference r:id="rId6" w:type="default"/>
              <w:pgSz w:w="11906" w:h="16838"/>
              <w:pgMar w:top="1134" w:right="1133" w:bottom="1440" w:left="1134" w:header="851" w:footer="992" w:gutter="0"/>
              <w:pgNumType w:start="1"/>
              <w:cols w:space="425" w:num="1"/>
              <w:docGrid w:type="lines" w:linePitch="312" w:charSpace="0"/>
            </w:sectPr>
          </w:pPr>
          <w:r>
            <w:rPr>
              <w:rFonts w:ascii="仿宋" w:hAnsi="仿宋"/>
            </w:rPr>
            <w:fldChar w:fldCharType="end"/>
          </w:r>
        </w:p>
      </w:sdtContent>
    </w:sdt>
    <w:p>
      <w:pPr>
        <w:pStyle w:val="2"/>
        <w:rPr>
          <w:rFonts w:ascii="仿宋" w:hAnsi="仿宋"/>
          <w:lang w:eastAsia="zh-CN"/>
        </w:rPr>
      </w:pPr>
      <w:bookmarkStart w:id="1" w:name="_Toc3049"/>
      <w:r>
        <w:rPr>
          <w:rFonts w:ascii="仿宋" w:hAnsi="仿宋"/>
          <w:lang w:eastAsia="zh-CN"/>
        </w:rPr>
        <w:t>一、前言</w:t>
      </w:r>
      <w:bookmarkEnd w:id="1"/>
    </w:p>
    <w:p>
      <w:pPr>
        <w:pStyle w:val="3"/>
        <w:rPr>
          <w:rFonts w:ascii="仿宋" w:hAnsi="仿宋" w:eastAsia="仿宋"/>
          <w:lang w:eastAsia="zh-CN"/>
        </w:rPr>
      </w:pPr>
      <w:bookmarkStart w:id="2" w:name="_Toc6915"/>
      <w:bookmarkStart w:id="3" w:name="_Toc20135"/>
      <w:r>
        <w:rPr>
          <w:rFonts w:hint="eastAsia" w:ascii="仿宋" w:hAnsi="仿宋" w:eastAsia="仿宋"/>
          <w:lang w:eastAsia="zh-CN"/>
        </w:rPr>
        <w:t>1、公司简介</w:t>
      </w:r>
      <w:bookmarkEnd w:id="2"/>
      <w:bookmarkEnd w:id="3"/>
    </w:p>
    <w:p>
      <w:pPr>
        <w:spacing w:before="120" w:after="120" w:line="360" w:lineRule="auto"/>
        <w:ind w:firstLine="440" w:firstLineChars="200"/>
        <w:rPr>
          <w:rFonts w:ascii="仿宋" w:hAnsi="仿宋"/>
          <w:lang w:eastAsia="zh-CN"/>
        </w:rPr>
      </w:pPr>
      <w:bookmarkStart w:id="4" w:name="_Toc487191601"/>
      <w:r>
        <w:rPr>
          <w:rFonts w:ascii="仿宋" w:hAnsi="仿宋"/>
          <w:lang w:eastAsia="zh-CN"/>
        </w:rPr>
        <w:t>1949年5月，红星前身——华北酒业专卖公司实验厂成立，其后收编源升号等十二家老酒坊，全面继承了北京二锅头传统酿造技艺。作为北京地区第一家国营酿酒厂，酿制出第一批红星牌二锅头酒，向新中国的诞生献礼。由于出色完成任务，红星成为唯一一家参加过开国大典的酒企。同时，红星也成为北京第一家将二锅头工艺名称用作产品名称的企业，开创了北京二锅头品类。</w:t>
      </w:r>
    </w:p>
    <w:p>
      <w:pPr>
        <w:spacing w:before="120" w:after="120" w:line="360" w:lineRule="auto"/>
        <w:ind w:firstLine="440" w:firstLineChars="200"/>
        <w:rPr>
          <w:rFonts w:ascii="仿宋" w:hAnsi="仿宋"/>
          <w:lang w:eastAsia="zh-CN"/>
        </w:rPr>
      </w:pPr>
      <w:r>
        <w:rPr>
          <w:rFonts w:ascii="仿宋" w:hAnsi="仿宋"/>
          <w:lang w:eastAsia="zh-CN"/>
        </w:rPr>
        <w:t xml:space="preserve">    红星是著名中华老字号企业和国家级非物质文化遗产保护单位，70多年来始终践行“为人民酿好酒”的历史使命，成为老百姓餐桌上的当家酒。1951年，红星商标成为新中国首批核准注册的商标之一，被誉为“二锅头家族第一标”。1958年，红星对“红星牌二锅头酒”进行商标全注册。1965年，红星对19家郊县酒厂进行归口管理，并倾心传授二锅头技艺，使二锅头品类从一枝独秀到百花齐放；1997年，红星56度大二被国家技术监督局认定为二锅头酒国家实物标准样，成为品质标杆。</w:t>
      </w:r>
    </w:p>
    <w:p>
      <w:pPr>
        <w:spacing w:before="120" w:after="120" w:line="360" w:lineRule="auto"/>
        <w:ind w:firstLine="440" w:firstLineChars="200"/>
        <w:rPr>
          <w:rFonts w:ascii="仿宋" w:hAnsi="仿宋"/>
          <w:lang w:eastAsia="zh-CN"/>
        </w:rPr>
      </w:pPr>
      <w:r>
        <w:rPr>
          <w:rFonts w:hint="eastAsia" w:ascii="仿宋" w:hAnsi="仿宋"/>
          <w:lang w:eastAsia="zh-CN"/>
        </w:rPr>
        <w:t>根据首都功能定位和北京城市发展规划要求，红星构建起“</w:t>
      </w:r>
      <w:r>
        <w:rPr>
          <w:rFonts w:ascii="仿宋" w:hAnsi="仿宋"/>
          <w:lang w:eastAsia="zh-CN"/>
        </w:rPr>
        <w:t>1+1+N”的生产经营新格局。第一个“1”——指北京品牌/研发中心，由北京总部负责产品开发、酿造研发和品牌推广；第二个“1”——指原酒酿造基地，在山西清香型白酒核心产区打造千亩优质原酒酿造产业园；“N”——指在北京、天津、山西等地布局多个智能化灌装生产基地。</w:t>
      </w:r>
    </w:p>
    <w:p>
      <w:pPr>
        <w:spacing w:before="120" w:after="120" w:line="360" w:lineRule="auto"/>
        <w:ind w:firstLine="440" w:firstLineChars="200"/>
        <w:rPr>
          <w:rFonts w:ascii="仿宋" w:hAnsi="仿宋"/>
          <w:lang w:eastAsia="zh-CN"/>
        </w:rPr>
      </w:pPr>
      <w:r>
        <w:rPr>
          <w:rFonts w:hint="eastAsia" w:ascii="仿宋" w:hAnsi="仿宋"/>
          <w:lang w:eastAsia="zh-CN"/>
        </w:rPr>
        <w:t>目前红星实施“一高一低”双品牌战略，其中，“红星高照”为公司的高端品牌，产品包括“红星高照·宗师</w:t>
      </w:r>
      <w:r>
        <w:rPr>
          <w:rFonts w:ascii="仿宋" w:hAnsi="仿宋"/>
          <w:lang w:eastAsia="zh-CN"/>
        </w:rPr>
        <w:t>1949”等系列高端产品。“红星”为大众品牌，产品涵盖蓝瓶、大二、纯粮兼香等光瓶产品，及蓝花瓷、钰玺、醇和等系列中档盒装产品。红星将以品质为先、匠心为本，用高品质、高颜值、高价值的产品，满足人民日益增长的美好生活需要！</w:t>
      </w:r>
    </w:p>
    <w:p>
      <w:pPr>
        <w:spacing w:before="120" w:after="120" w:line="360" w:lineRule="auto"/>
        <w:ind w:firstLine="440" w:firstLineChars="200"/>
        <w:rPr>
          <w:rFonts w:ascii="仿宋" w:hAnsi="仿宋"/>
          <w:color w:val="FF0000"/>
          <w:lang w:eastAsia="zh-CN"/>
        </w:rPr>
      </w:pPr>
      <w:r>
        <w:rPr>
          <w:rFonts w:hint="eastAsia" w:ascii="仿宋" w:hAnsi="仿宋" w:eastAsia="仿宋" w:cs="仿宋"/>
          <w:sz w:val="22"/>
          <w:szCs w:val="22"/>
          <w:lang w:val="en-US" w:eastAsia="zh-CN"/>
        </w:rPr>
        <w:t>随着企业业务量的增加，</w:t>
      </w:r>
      <w:r>
        <w:rPr>
          <w:rFonts w:hint="eastAsia" w:ascii="仿宋" w:hAnsi="仿宋" w:eastAsia="仿宋" w:cs="仿宋"/>
          <w:sz w:val="22"/>
          <w:szCs w:val="22"/>
          <w:lang w:eastAsia="zh-CN"/>
        </w:rPr>
        <w:t>电子签章（</w:t>
      </w:r>
      <w:r>
        <w:rPr>
          <w:rFonts w:hint="eastAsia" w:ascii="仿宋" w:hAnsi="仿宋" w:eastAsia="仿宋" w:cs="仿宋"/>
          <w:color w:val="333333"/>
          <w:sz w:val="22"/>
          <w:szCs w:val="22"/>
          <w:shd w:val="clear" w:color="auto" w:fill="FFFFFF"/>
          <w:lang w:eastAsia="zh-CN"/>
        </w:rPr>
        <w:t>供应商关系管理系统</w:t>
      </w:r>
      <w:r>
        <w:rPr>
          <w:rFonts w:hint="eastAsia" w:ascii="仿宋" w:hAnsi="仿宋" w:eastAsia="仿宋" w:cs="仿宋"/>
          <w:sz w:val="22"/>
          <w:szCs w:val="22"/>
          <w:lang w:eastAsia="zh-CN"/>
        </w:rPr>
        <w:t>）系统的上线，</w:t>
      </w:r>
      <w:r>
        <w:rPr>
          <w:rFonts w:hint="eastAsia" w:ascii="仿宋" w:hAnsi="仿宋" w:eastAsia="仿宋" w:cs="仿宋"/>
          <w:color w:val="333333"/>
          <w:sz w:val="22"/>
          <w:szCs w:val="22"/>
          <w:shd w:val="clear" w:color="auto" w:fill="FFFFFF"/>
          <w:lang w:eastAsia="zh-CN"/>
        </w:rPr>
        <w:t>可以使得企业管理更加规范有序、透明化，还能为企业与供应商加强合作关系，降低供应商参与采购业务的交易成本，提高综合效益。</w:t>
      </w:r>
      <w:r>
        <w:rPr>
          <w:rFonts w:ascii="仿宋" w:hAnsi="仿宋"/>
          <w:color w:val="FF0000"/>
          <w:lang w:eastAsia="zh-CN"/>
        </w:rPr>
        <w:br w:type="page"/>
      </w:r>
    </w:p>
    <w:p>
      <w:pPr>
        <w:pStyle w:val="3"/>
        <w:rPr>
          <w:rFonts w:ascii="仿宋" w:hAnsi="仿宋" w:eastAsia="仿宋"/>
          <w:lang w:eastAsia="zh-CN"/>
        </w:rPr>
      </w:pPr>
      <w:bookmarkStart w:id="5" w:name="_Toc22811"/>
      <w:bookmarkStart w:id="6" w:name="_Toc3292"/>
      <w:bookmarkStart w:id="7" w:name="_Toc6151"/>
      <w:r>
        <w:rPr>
          <w:rFonts w:hint="eastAsia" w:ascii="仿宋" w:hAnsi="仿宋" w:eastAsia="仿宋"/>
          <w:lang w:eastAsia="zh-CN"/>
        </w:rPr>
        <w:t>2、项目目标</w:t>
      </w:r>
      <w:bookmarkEnd w:id="5"/>
    </w:p>
    <w:p>
      <w:pPr>
        <w:ind w:firstLine="444"/>
        <w:rPr>
          <w:rFonts w:ascii="仿宋" w:hAnsi="仿宋"/>
          <w:lang w:eastAsia="zh-CN"/>
        </w:rPr>
      </w:pPr>
      <w:r>
        <w:rPr>
          <w:rFonts w:hint="eastAsia" w:ascii="仿宋" w:hAnsi="仿宋"/>
          <w:lang w:eastAsia="zh-CN"/>
        </w:rPr>
        <w:t>本项目旨在通过实施电子签章系统，协助红星达成如下管理目标：</w:t>
      </w:r>
    </w:p>
    <w:p>
      <w:pPr>
        <w:pStyle w:val="31"/>
        <w:numPr>
          <w:ilvl w:val="0"/>
          <w:numId w:val="1"/>
        </w:numPr>
        <w:ind w:firstLineChars="0"/>
        <w:rPr>
          <w:rFonts w:ascii="仿宋" w:hAnsi="仿宋"/>
          <w:lang w:eastAsia="zh-CN"/>
        </w:rPr>
      </w:pPr>
      <w:r>
        <w:rPr>
          <w:rFonts w:hint="eastAsia" w:ascii="仿宋" w:hAnsi="仿宋"/>
          <w:lang w:val="en-US" w:eastAsia="zh-CN"/>
        </w:rPr>
        <w:t>实现高效签约，提高工作效率</w:t>
      </w:r>
    </w:p>
    <w:p>
      <w:pPr>
        <w:pStyle w:val="31"/>
        <w:numPr>
          <w:ilvl w:val="0"/>
          <w:numId w:val="1"/>
        </w:numPr>
        <w:ind w:firstLineChars="0"/>
        <w:rPr>
          <w:rFonts w:ascii="仿宋" w:hAnsi="仿宋"/>
          <w:lang w:eastAsia="zh-CN"/>
        </w:rPr>
      </w:pPr>
      <w:r>
        <w:rPr>
          <w:rFonts w:hint="eastAsia" w:ascii="仿宋" w:hAnsi="仿宋"/>
          <w:lang w:val="en-US" w:eastAsia="zh-CN"/>
        </w:rPr>
        <w:t>保障签章管理更加安全</w:t>
      </w:r>
    </w:p>
    <w:p>
      <w:pPr>
        <w:pStyle w:val="31"/>
        <w:numPr>
          <w:ilvl w:val="0"/>
          <w:numId w:val="1"/>
        </w:numPr>
        <w:ind w:firstLineChars="0"/>
        <w:rPr>
          <w:rFonts w:ascii="仿宋" w:hAnsi="仿宋"/>
          <w:lang w:eastAsia="zh-CN"/>
        </w:rPr>
      </w:pPr>
      <w:r>
        <w:rPr>
          <w:rFonts w:hint="eastAsia" w:ascii="仿宋" w:hAnsi="仿宋"/>
          <w:lang w:eastAsia="zh-CN"/>
        </w:rPr>
        <w:t>集成业务信息，达成企业内部系统管理一体化。</w:t>
      </w:r>
    </w:p>
    <w:p>
      <w:pPr>
        <w:pStyle w:val="3"/>
        <w:rPr>
          <w:rFonts w:ascii="仿宋" w:hAnsi="仿宋" w:eastAsia="仿宋"/>
          <w:lang w:eastAsia="zh-CN"/>
        </w:rPr>
      </w:pPr>
      <w:bookmarkStart w:id="8" w:name="_Toc30500"/>
      <w:r>
        <w:rPr>
          <w:rFonts w:ascii="仿宋" w:hAnsi="仿宋" w:eastAsia="仿宋"/>
          <w:lang w:eastAsia="zh-CN"/>
        </w:rPr>
        <w:t>3</w:t>
      </w:r>
      <w:r>
        <w:rPr>
          <w:rFonts w:hint="eastAsia" w:ascii="仿宋" w:hAnsi="仿宋" w:eastAsia="仿宋"/>
          <w:lang w:eastAsia="zh-CN"/>
        </w:rPr>
        <w:t>、项目涉及的公司组织架构</w:t>
      </w:r>
      <w:bookmarkEnd w:id="4"/>
      <w:bookmarkEnd w:id="6"/>
      <w:bookmarkEnd w:id="7"/>
      <w:bookmarkEnd w:id="8"/>
    </w:p>
    <w:p>
      <w:pPr>
        <w:ind w:firstLine="440" w:firstLineChars="200"/>
        <w:rPr>
          <w:color w:val="FF0000"/>
          <w:lang w:eastAsia="zh-CN"/>
        </w:rPr>
      </w:pPr>
      <w:r>
        <w:rPr>
          <w:rFonts w:hint="eastAsia"/>
          <w:color w:val="FF0000"/>
          <w:lang w:val="en-US" w:eastAsia="zh-CN"/>
        </w:rPr>
        <w:t>包括红星股份有限公司及其分公司和子公司</w:t>
      </w:r>
      <w:r>
        <w:rPr>
          <w:rFonts w:hint="eastAsia"/>
          <w:color w:val="FF0000"/>
          <w:lang w:eastAsia="zh-CN"/>
        </w:rPr>
        <w:t>。</w:t>
      </w:r>
      <w:bookmarkStart w:id="9" w:name="_Toc881"/>
      <w:bookmarkStart w:id="10" w:name="_Toc18061"/>
    </w:p>
    <w:p>
      <w:pPr>
        <w:pStyle w:val="2"/>
        <w:rPr>
          <w:rFonts w:hint="default" w:ascii="仿宋" w:hAnsi="仿宋"/>
          <w:lang w:val="en-US" w:eastAsia="zh-CN"/>
        </w:rPr>
      </w:pPr>
      <w:bookmarkStart w:id="11" w:name="_Toc1165"/>
      <w:r>
        <w:rPr>
          <w:rFonts w:ascii="仿宋" w:hAnsi="仿宋"/>
          <w:lang w:eastAsia="zh-CN"/>
        </w:rPr>
        <w:t>二、</w:t>
      </w:r>
      <w:bookmarkEnd w:id="9"/>
      <w:bookmarkEnd w:id="10"/>
      <w:bookmarkStart w:id="12" w:name="_Toc18942"/>
      <w:bookmarkStart w:id="13" w:name="_Toc2744"/>
      <w:bookmarkStart w:id="14" w:name="_Toc268597061"/>
      <w:bookmarkStart w:id="15" w:name="_Toc487191606"/>
      <w:r>
        <w:rPr>
          <w:rFonts w:hint="eastAsia" w:ascii="仿宋" w:hAnsi="仿宋"/>
          <w:lang w:val="en-US" w:eastAsia="zh-CN"/>
        </w:rPr>
        <w:t>技术要求</w:t>
      </w:r>
      <w:bookmarkEnd w:id="11"/>
    </w:p>
    <w:p>
      <w:pPr>
        <w:rPr>
          <w:rFonts w:ascii="仿宋" w:hAnsi="仿宋"/>
          <w:lang w:eastAsia="zh-CN"/>
        </w:rPr>
      </w:pPr>
      <w:r>
        <w:rPr>
          <w:rFonts w:hint="eastAsia" w:ascii="仿宋" w:hAnsi="仿宋"/>
          <w:lang w:eastAsia="zh-CN"/>
        </w:rPr>
        <w:t>本次实施所包括但不限于以下几方面：</w:t>
      </w:r>
    </w:p>
    <w:p>
      <w:pPr>
        <w:pStyle w:val="4"/>
        <w:rPr>
          <w:rFonts w:hint="default"/>
          <w:lang w:val="en-US" w:eastAsia="zh-CN"/>
        </w:rPr>
      </w:pPr>
      <w:bookmarkStart w:id="16" w:name="_Toc1719"/>
      <w:r>
        <w:rPr>
          <w:rFonts w:hint="eastAsia"/>
          <w:lang w:eastAsia="zh-CN"/>
        </w:rPr>
        <w:t>1、</w:t>
      </w:r>
      <w:r>
        <w:rPr>
          <w:rFonts w:hint="eastAsia"/>
          <w:lang w:val="en-US" w:eastAsia="zh-CN"/>
        </w:rPr>
        <w:t>有效性</w:t>
      </w:r>
      <w:bookmarkEnd w:id="16"/>
    </w:p>
    <w:p>
      <w:pPr>
        <w:ind w:firstLine="440" w:firstLineChars="200"/>
        <w:rPr>
          <w:rFonts w:hint="eastAsia" w:ascii="仿宋" w:hAnsi="仿宋"/>
          <w:lang w:eastAsia="zh-CN"/>
        </w:rPr>
      </w:pPr>
      <w:r>
        <w:rPr>
          <w:rFonts w:hint="eastAsia" w:ascii="仿宋" w:hAnsi="仿宋"/>
          <w:lang w:eastAsia="zh-CN"/>
        </w:rPr>
        <w:t>能保证</w:t>
      </w:r>
      <w:r>
        <w:rPr>
          <w:rFonts w:hint="eastAsia" w:ascii="仿宋" w:hAnsi="仿宋"/>
          <w:lang w:val="en-US" w:eastAsia="zh-CN"/>
        </w:rPr>
        <w:t>电子</w:t>
      </w:r>
      <w:r>
        <w:rPr>
          <w:rFonts w:hint="eastAsia" w:ascii="仿宋" w:hAnsi="仿宋"/>
          <w:lang w:eastAsia="zh-CN"/>
        </w:rPr>
        <w:t>签章</w:t>
      </w:r>
      <w:r>
        <w:rPr>
          <w:rFonts w:hint="eastAsia" w:ascii="仿宋" w:hAnsi="仿宋"/>
          <w:lang w:val="en-US" w:eastAsia="zh-CN"/>
        </w:rPr>
        <w:t>的真实有效性，</w:t>
      </w:r>
      <w:r>
        <w:rPr>
          <w:rFonts w:hint="eastAsia" w:ascii="仿宋" w:hAnsi="仿宋"/>
          <w:lang w:eastAsia="zh-CN"/>
        </w:rPr>
        <w:t>防止对签章的否认与抵赖。</w:t>
      </w:r>
    </w:p>
    <w:p>
      <w:pPr>
        <w:ind w:firstLine="440" w:firstLineChars="200"/>
        <w:rPr>
          <w:rFonts w:hint="eastAsia" w:ascii="仿宋" w:hAnsi="仿宋"/>
          <w:lang w:eastAsia="zh-CN"/>
        </w:rPr>
      </w:pPr>
    </w:p>
    <w:p>
      <w:pPr>
        <w:pStyle w:val="4"/>
        <w:rPr>
          <w:rFonts w:ascii="仿宋" w:hAnsi="仿宋"/>
          <w:lang w:eastAsia="zh-CN"/>
        </w:rPr>
      </w:pPr>
      <w:bookmarkStart w:id="17" w:name="_Toc7738"/>
      <w:r>
        <w:rPr>
          <w:rFonts w:hint="eastAsia" w:ascii="仿宋" w:hAnsi="仿宋"/>
          <w:lang w:eastAsia="zh-CN"/>
        </w:rPr>
        <w:t>2</w:t>
      </w:r>
      <w:r>
        <w:rPr>
          <w:lang w:eastAsia="zh-CN"/>
        </w:rPr>
        <w:t>、</w:t>
      </w:r>
      <w:r>
        <w:rPr>
          <w:rFonts w:hint="eastAsia" w:ascii="仿宋" w:hAnsi="仿宋"/>
          <w:lang w:eastAsia="zh-CN"/>
        </w:rPr>
        <w:t>易用性</w:t>
      </w:r>
      <w:bookmarkEnd w:id="17"/>
    </w:p>
    <w:p>
      <w:pPr>
        <w:ind w:firstLine="440" w:firstLineChars="200"/>
        <w:rPr>
          <w:rFonts w:hint="eastAsia" w:ascii="仿宋" w:hAnsi="仿宋"/>
          <w:lang w:eastAsia="zh-CN"/>
        </w:rPr>
      </w:pPr>
      <w:r>
        <w:rPr>
          <w:rFonts w:hint="eastAsia" w:ascii="仿宋" w:hAnsi="仿宋"/>
          <w:lang w:val="en-US" w:eastAsia="zh-CN"/>
        </w:rPr>
        <w:t>保证</w:t>
      </w:r>
      <w:r>
        <w:rPr>
          <w:rFonts w:hint="eastAsia" w:ascii="仿宋" w:hAnsi="仿宋"/>
          <w:lang w:eastAsia="zh-CN"/>
        </w:rPr>
        <w:t>验证</w:t>
      </w:r>
      <w:r>
        <w:rPr>
          <w:rFonts w:hint="eastAsia" w:ascii="仿宋" w:hAnsi="仿宋"/>
          <w:lang w:val="en-US" w:eastAsia="zh-CN"/>
        </w:rPr>
        <w:t>时、</w:t>
      </w:r>
      <w:r>
        <w:rPr>
          <w:rFonts w:hint="eastAsia" w:ascii="仿宋" w:hAnsi="仿宋"/>
          <w:lang w:eastAsia="zh-CN"/>
        </w:rPr>
        <w:t>印章时、</w:t>
      </w:r>
      <w:r>
        <w:rPr>
          <w:rFonts w:hint="eastAsia" w:ascii="仿宋" w:hAnsi="仿宋"/>
          <w:lang w:val="en-US" w:eastAsia="zh-CN"/>
        </w:rPr>
        <w:t>查询时等操作节点，使用用户操作简单</w:t>
      </w:r>
      <w:r>
        <w:rPr>
          <w:rFonts w:hint="eastAsia" w:ascii="仿宋" w:hAnsi="仿宋"/>
          <w:lang w:eastAsia="zh-CN"/>
        </w:rPr>
        <w:t>。</w:t>
      </w:r>
    </w:p>
    <w:p>
      <w:pPr>
        <w:pStyle w:val="4"/>
        <w:rPr>
          <w:rFonts w:hint="default"/>
          <w:lang w:val="en-US" w:eastAsia="zh-CN"/>
        </w:rPr>
      </w:pPr>
      <w:bookmarkStart w:id="18" w:name="_Toc26146"/>
      <w:r>
        <w:rPr>
          <w:lang w:eastAsia="zh-CN"/>
        </w:rPr>
        <w:t>3、</w:t>
      </w:r>
      <w:r>
        <w:rPr>
          <w:rFonts w:hint="eastAsia"/>
          <w:lang w:val="en-US" w:eastAsia="zh-CN"/>
        </w:rPr>
        <w:t>开放性</w:t>
      </w:r>
      <w:bookmarkEnd w:id="18"/>
    </w:p>
    <w:p>
      <w:pPr>
        <w:ind w:firstLine="440" w:firstLineChars="200"/>
        <w:rPr>
          <w:rFonts w:ascii="仿宋" w:hAnsi="仿宋"/>
          <w:lang w:eastAsia="zh-CN"/>
        </w:rPr>
      </w:pPr>
      <w:r>
        <w:rPr>
          <w:rFonts w:hint="eastAsia" w:ascii="仿宋" w:hAnsi="仿宋"/>
          <w:lang w:val="en-US" w:eastAsia="zh-CN"/>
        </w:rPr>
        <w:t>支持</w:t>
      </w:r>
      <w:r>
        <w:rPr>
          <w:rFonts w:hint="eastAsia" w:ascii="仿宋" w:hAnsi="仿宋"/>
          <w:lang w:eastAsia="zh-CN"/>
        </w:rPr>
        <w:t>用户在不同操作系统终端上使用印章平台功能。。</w:t>
      </w:r>
    </w:p>
    <w:p>
      <w:pPr>
        <w:pStyle w:val="4"/>
        <w:rPr>
          <w:rFonts w:hint="default"/>
          <w:lang w:val="en-US" w:eastAsia="zh-CN"/>
        </w:rPr>
      </w:pPr>
      <w:bookmarkStart w:id="19" w:name="_Toc27076"/>
      <w:r>
        <w:rPr>
          <w:lang w:eastAsia="zh-CN"/>
        </w:rPr>
        <w:t>4</w:t>
      </w:r>
      <w:r>
        <w:rPr>
          <w:rFonts w:hint="eastAsia"/>
          <w:lang w:eastAsia="zh-CN"/>
        </w:rPr>
        <w:t>、</w:t>
      </w:r>
      <w:r>
        <w:rPr>
          <w:rFonts w:hint="eastAsia"/>
          <w:lang w:val="en-US" w:eastAsia="zh-CN"/>
        </w:rPr>
        <w:t>扩展性</w:t>
      </w:r>
      <w:bookmarkEnd w:id="19"/>
    </w:p>
    <w:p>
      <w:pPr>
        <w:ind w:firstLine="444"/>
        <w:rPr>
          <w:rFonts w:ascii="仿宋" w:hAnsi="仿宋"/>
          <w:color w:val="FF0000"/>
          <w:lang w:eastAsia="zh-CN"/>
        </w:rPr>
      </w:pPr>
      <w:r>
        <w:rPr>
          <w:rFonts w:hint="eastAsia" w:ascii="仿宋" w:hAnsi="仿宋"/>
          <w:lang w:eastAsia="zh-CN"/>
        </w:rPr>
        <w:t>电子印章系统可</w:t>
      </w:r>
      <w:r>
        <w:rPr>
          <w:rFonts w:hint="eastAsia" w:ascii="仿宋" w:hAnsi="仿宋"/>
          <w:lang w:val="en-US" w:eastAsia="zh-CN"/>
        </w:rPr>
        <w:t>与</w:t>
      </w:r>
      <w:r>
        <w:rPr>
          <w:rFonts w:hint="eastAsia" w:ascii="仿宋" w:hAnsi="仿宋"/>
          <w:lang w:eastAsia="zh-CN"/>
        </w:rPr>
        <w:t>OA、</w:t>
      </w:r>
      <w:r>
        <w:rPr>
          <w:rFonts w:hint="eastAsia" w:ascii="仿宋" w:hAnsi="仿宋"/>
          <w:lang w:val="en-US" w:eastAsia="zh-CN"/>
        </w:rPr>
        <w:t>SRM、CRM、人力资源</w:t>
      </w:r>
      <w:r>
        <w:rPr>
          <w:rFonts w:hint="eastAsia" w:ascii="仿宋" w:hAnsi="仿宋"/>
          <w:lang w:eastAsia="zh-CN"/>
        </w:rPr>
        <w:t>等各个业务系统</w:t>
      </w:r>
      <w:r>
        <w:rPr>
          <w:rFonts w:hint="eastAsia" w:ascii="仿宋" w:hAnsi="仿宋"/>
          <w:lang w:val="en-US" w:eastAsia="zh-CN"/>
        </w:rPr>
        <w:t>集成使用</w:t>
      </w:r>
      <w:r>
        <w:rPr>
          <w:rFonts w:hint="eastAsia" w:ascii="仿宋" w:hAnsi="仿宋"/>
          <w:lang w:eastAsia="zh-CN"/>
        </w:rPr>
        <w:t>。</w:t>
      </w:r>
    </w:p>
    <w:p>
      <w:pPr>
        <w:pStyle w:val="4"/>
        <w:rPr>
          <w:rFonts w:hint="default"/>
          <w:lang w:val="en-US" w:eastAsia="zh-CN"/>
        </w:rPr>
      </w:pPr>
      <w:bookmarkStart w:id="20" w:name="_Toc30912"/>
      <w:r>
        <w:rPr>
          <w:lang w:eastAsia="zh-CN"/>
        </w:rPr>
        <w:t>5</w:t>
      </w:r>
      <w:r>
        <w:rPr>
          <w:rFonts w:hint="eastAsia"/>
          <w:lang w:eastAsia="zh-CN"/>
        </w:rPr>
        <w:t>、</w:t>
      </w:r>
      <w:r>
        <w:rPr>
          <w:rFonts w:hint="eastAsia"/>
          <w:lang w:val="en-US" w:eastAsia="zh-CN"/>
        </w:rPr>
        <w:t>印章管理</w:t>
      </w:r>
      <w:bookmarkEnd w:id="20"/>
    </w:p>
    <w:p>
      <w:pPr>
        <w:ind w:firstLine="444"/>
        <w:rPr>
          <w:rFonts w:hint="eastAsia" w:ascii="仿宋" w:hAnsi="仿宋"/>
          <w:lang w:eastAsia="zh-CN"/>
        </w:rPr>
      </w:pPr>
      <w:r>
        <w:rPr>
          <w:rFonts w:hint="eastAsia" w:ascii="仿宋" w:hAnsi="仿宋"/>
          <w:lang w:eastAsia="zh-CN"/>
        </w:rPr>
        <w:t>支持</w:t>
      </w:r>
      <w:r>
        <w:rPr>
          <w:rFonts w:hint="eastAsia" w:ascii="仿宋" w:hAnsi="仿宋"/>
          <w:lang w:val="en-US" w:eastAsia="zh-CN"/>
        </w:rPr>
        <w:t>印章申请、审核、制作、发放、监控、储存、使用等全流程管控</w:t>
      </w:r>
      <w:r>
        <w:rPr>
          <w:rFonts w:hint="eastAsia" w:ascii="仿宋" w:hAnsi="仿宋"/>
          <w:lang w:eastAsia="zh-CN"/>
        </w:rPr>
        <w:t>。</w:t>
      </w:r>
    </w:p>
    <w:p>
      <w:pPr>
        <w:pStyle w:val="4"/>
        <w:rPr>
          <w:rFonts w:hint="default"/>
          <w:lang w:val="en-US" w:eastAsia="zh-CN"/>
        </w:rPr>
      </w:pPr>
      <w:bookmarkStart w:id="21" w:name="_Toc14934"/>
      <w:r>
        <w:rPr>
          <w:rFonts w:hint="eastAsia"/>
          <w:lang w:eastAsia="zh-CN"/>
        </w:rPr>
        <w:t>6、</w:t>
      </w:r>
      <w:r>
        <w:rPr>
          <w:rFonts w:hint="eastAsia"/>
          <w:lang w:val="en-US" w:eastAsia="zh-CN"/>
        </w:rPr>
        <w:t>盖章管理</w:t>
      </w:r>
      <w:bookmarkEnd w:id="21"/>
    </w:p>
    <w:p>
      <w:pPr>
        <w:ind w:firstLine="440" w:firstLineChars="200"/>
        <w:rPr>
          <w:rFonts w:hint="eastAsia"/>
          <w:lang w:val="en-US" w:eastAsia="zh-CN"/>
        </w:rPr>
      </w:pPr>
      <w:r>
        <w:rPr>
          <w:rFonts w:hint="eastAsia"/>
          <w:lang w:eastAsia="zh-CN"/>
        </w:rPr>
        <w:t>支持</w:t>
      </w:r>
      <w:r>
        <w:rPr>
          <w:rFonts w:hint="eastAsia"/>
          <w:lang w:val="en-US" w:eastAsia="zh-CN"/>
        </w:rPr>
        <w:t>合同章盖章、人员签名线上操作</w:t>
      </w:r>
      <w:r>
        <w:rPr>
          <w:rFonts w:hint="eastAsia"/>
          <w:lang w:eastAsia="zh-CN"/>
        </w:rPr>
        <w:t>。</w:t>
      </w:r>
      <w:r>
        <w:rPr>
          <w:rFonts w:hint="eastAsia"/>
          <w:lang w:val="en-US" w:eastAsia="zh-CN"/>
        </w:rPr>
        <w:t>可以保证实现页面盖章、骑缝章等盖章形式。</w:t>
      </w:r>
    </w:p>
    <w:p>
      <w:pPr>
        <w:pStyle w:val="4"/>
        <w:numPr>
          <w:ilvl w:val="0"/>
          <w:numId w:val="2"/>
        </w:numPr>
        <w:rPr>
          <w:rFonts w:hint="eastAsia"/>
          <w:lang w:val="en-US" w:eastAsia="zh-CN"/>
        </w:rPr>
      </w:pPr>
      <w:bookmarkStart w:id="22" w:name="_Toc13663"/>
      <w:r>
        <w:rPr>
          <w:rFonts w:hint="eastAsia"/>
          <w:lang w:val="en-US" w:eastAsia="zh-CN"/>
        </w:rPr>
        <w:t>盖章顺序</w:t>
      </w:r>
      <w:bookmarkEnd w:id="22"/>
    </w:p>
    <w:p>
      <w:pPr>
        <w:ind w:firstLine="440" w:firstLineChars="200"/>
        <w:rPr>
          <w:rFonts w:hint="eastAsia"/>
          <w:lang w:val="en-US" w:eastAsia="zh-CN"/>
        </w:rPr>
      </w:pPr>
      <w:r>
        <w:rPr>
          <w:rFonts w:hint="eastAsia"/>
          <w:lang w:val="en-US" w:eastAsia="zh-CN"/>
        </w:rPr>
        <w:t>支持控制盖章顺序，乙方先签字盖章后甲方在进行盖章</w:t>
      </w:r>
      <w:r>
        <w:rPr>
          <w:rFonts w:hint="eastAsia"/>
          <w:lang w:eastAsia="zh-CN"/>
        </w:rPr>
        <w:t>。</w:t>
      </w:r>
    </w:p>
    <w:p>
      <w:pPr>
        <w:pStyle w:val="4"/>
        <w:numPr>
          <w:ilvl w:val="0"/>
          <w:numId w:val="2"/>
        </w:numPr>
        <w:rPr>
          <w:rFonts w:hint="default"/>
          <w:lang w:val="en-US" w:eastAsia="zh-CN"/>
        </w:rPr>
      </w:pPr>
      <w:bookmarkStart w:id="23" w:name="_Toc8850"/>
      <w:r>
        <w:rPr>
          <w:rFonts w:hint="eastAsia"/>
          <w:lang w:val="en-US" w:eastAsia="zh-CN"/>
        </w:rPr>
        <w:t>日志管理</w:t>
      </w:r>
      <w:bookmarkEnd w:id="23"/>
    </w:p>
    <w:p>
      <w:pPr>
        <w:rPr>
          <w:rFonts w:ascii="仿宋" w:hAnsi="仿宋"/>
          <w:lang w:eastAsia="zh-CN"/>
        </w:rPr>
      </w:pPr>
      <w:r>
        <w:rPr>
          <w:rFonts w:hint="eastAsia" w:ascii="仿宋" w:hAnsi="仿宋"/>
          <w:lang w:eastAsia="zh-CN"/>
        </w:rPr>
        <w:t xml:space="preserve"> </w:t>
      </w:r>
      <w:r>
        <w:rPr>
          <w:rFonts w:ascii="仿宋" w:hAnsi="仿宋"/>
          <w:lang w:eastAsia="zh-CN"/>
        </w:rPr>
        <w:t xml:space="preserve">   </w:t>
      </w:r>
      <w:r>
        <w:rPr>
          <w:rFonts w:hint="eastAsia" w:ascii="仿宋" w:hAnsi="仿宋"/>
          <w:lang w:val="en-US" w:eastAsia="zh-CN"/>
        </w:rPr>
        <w:t>存在完整的日志功能，可以对单位管理、用户管理、用户登录、印章制作、吊销、挂失、管理、使用等行为日志记录进行查询，查询操作方法</w:t>
      </w:r>
      <w:r>
        <w:rPr>
          <w:rFonts w:hint="eastAsia" w:ascii="Arial" w:hAnsi="Arial" w:cs="Arial"/>
          <w:color w:val="333333"/>
          <w:shd w:val="clear" w:color="auto" w:fill="FFFFFF"/>
          <w:lang w:eastAsia="zh-CN"/>
        </w:rPr>
        <w:t>。</w:t>
      </w:r>
    </w:p>
    <w:p>
      <w:pPr>
        <w:pStyle w:val="4"/>
        <w:rPr>
          <w:lang w:eastAsia="zh-CN"/>
        </w:rPr>
      </w:pPr>
      <w:bookmarkStart w:id="24" w:name="_Toc9987"/>
      <w:r>
        <w:rPr>
          <w:rFonts w:hint="eastAsia"/>
          <w:lang w:val="en-US" w:eastAsia="zh-CN"/>
        </w:rPr>
        <w:t>9</w:t>
      </w:r>
      <w:r>
        <w:rPr>
          <w:rFonts w:hint="eastAsia"/>
          <w:lang w:eastAsia="zh-CN"/>
        </w:rPr>
        <w:t>、</w:t>
      </w:r>
      <w:r>
        <w:rPr>
          <w:rFonts w:hint="eastAsia"/>
          <w:lang w:val="en-US" w:eastAsia="zh-CN"/>
        </w:rPr>
        <w:t>水印管理</w:t>
      </w:r>
      <w:bookmarkEnd w:id="24"/>
    </w:p>
    <w:p>
      <w:pPr>
        <w:rPr>
          <w:rFonts w:ascii="仿宋" w:hAnsi="仿宋"/>
          <w:lang w:eastAsia="zh-CN"/>
        </w:rPr>
      </w:pPr>
      <w:r>
        <w:rPr>
          <w:rFonts w:hint="eastAsia" w:ascii="仿宋" w:hAnsi="仿宋"/>
          <w:lang w:eastAsia="zh-CN"/>
        </w:rPr>
        <w:t xml:space="preserve"> </w:t>
      </w:r>
      <w:r>
        <w:rPr>
          <w:rFonts w:ascii="仿宋" w:hAnsi="仿宋"/>
          <w:lang w:eastAsia="zh-CN"/>
        </w:rPr>
        <w:t xml:space="preserve">   </w:t>
      </w:r>
      <w:r>
        <w:rPr>
          <w:rFonts w:hint="eastAsia" w:ascii="仿宋" w:hAnsi="仿宋"/>
          <w:lang w:val="en-US" w:eastAsia="zh-CN"/>
        </w:rPr>
        <w:t>支持水印添加、查询、嵌入、停用等功能</w:t>
      </w:r>
      <w:r>
        <w:rPr>
          <w:rFonts w:hint="eastAsia" w:ascii="仿宋" w:hAnsi="仿宋"/>
          <w:lang w:eastAsia="zh-CN"/>
        </w:rPr>
        <w:t>。</w:t>
      </w:r>
    </w:p>
    <w:p>
      <w:pPr>
        <w:pStyle w:val="4"/>
        <w:rPr>
          <w:rFonts w:hint="default"/>
          <w:lang w:val="en-US" w:eastAsia="zh-CN"/>
        </w:rPr>
      </w:pPr>
      <w:bookmarkStart w:id="25" w:name="_Toc16579"/>
      <w:r>
        <w:rPr>
          <w:rFonts w:hint="eastAsia"/>
          <w:lang w:val="en-US" w:eastAsia="zh-CN"/>
        </w:rPr>
        <w:t>10</w:t>
      </w:r>
      <w:r>
        <w:rPr>
          <w:rFonts w:hint="eastAsia"/>
          <w:lang w:eastAsia="zh-CN"/>
        </w:rPr>
        <w:t>、</w:t>
      </w:r>
      <w:r>
        <w:rPr>
          <w:rFonts w:hint="eastAsia"/>
          <w:lang w:val="en-US" w:eastAsia="zh-CN"/>
        </w:rPr>
        <w:t>文本格式</w:t>
      </w:r>
      <w:bookmarkEnd w:id="25"/>
    </w:p>
    <w:p>
      <w:pPr>
        <w:rPr>
          <w:rFonts w:ascii="仿宋" w:hAnsi="仿宋"/>
          <w:lang w:eastAsia="zh-CN"/>
        </w:rPr>
      </w:pPr>
      <w:r>
        <w:rPr>
          <w:rFonts w:hint="eastAsia" w:ascii="仿宋" w:hAnsi="仿宋"/>
          <w:lang w:eastAsia="zh-CN"/>
        </w:rPr>
        <w:t xml:space="preserve"> </w:t>
      </w:r>
      <w:r>
        <w:rPr>
          <w:rFonts w:ascii="仿宋" w:hAnsi="仿宋"/>
          <w:lang w:eastAsia="zh-CN"/>
        </w:rPr>
        <w:t xml:space="preserve">   </w:t>
      </w:r>
      <w:r>
        <w:rPr>
          <w:rFonts w:hint="eastAsia" w:ascii="仿宋" w:hAnsi="仿宋"/>
          <w:lang w:eastAsia="zh-CN"/>
        </w:rPr>
        <w:t>支持</w:t>
      </w:r>
      <w:r>
        <w:rPr>
          <w:rFonts w:hint="eastAsia" w:ascii="仿宋" w:hAnsi="仿宋"/>
          <w:lang w:val="en-US" w:eastAsia="zh-CN"/>
        </w:rPr>
        <w:t>可直接在多种文本格式中实现签章应用。包括但不限于:Word、Excel、PDF、WPS、office、Web面及自定义BCF文件等。</w:t>
      </w:r>
    </w:p>
    <w:p>
      <w:pPr>
        <w:pStyle w:val="4"/>
        <w:rPr>
          <w:rFonts w:hint="default"/>
          <w:lang w:val="en-US" w:eastAsia="zh-CN"/>
        </w:rPr>
      </w:pPr>
      <w:bookmarkStart w:id="26" w:name="_Toc7349"/>
      <w:r>
        <w:rPr>
          <w:rFonts w:hint="eastAsia"/>
          <w:lang w:val="en-US" w:eastAsia="zh-CN"/>
        </w:rPr>
        <w:t>11</w:t>
      </w:r>
      <w:r>
        <w:rPr>
          <w:rFonts w:hint="eastAsia"/>
          <w:lang w:eastAsia="zh-CN"/>
        </w:rPr>
        <w:t>、</w:t>
      </w:r>
      <w:r>
        <w:rPr>
          <w:rFonts w:hint="eastAsia"/>
          <w:lang w:val="en-US" w:eastAsia="zh-CN"/>
        </w:rPr>
        <w:t>会签</w:t>
      </w:r>
      <w:bookmarkEnd w:id="26"/>
    </w:p>
    <w:p>
      <w:pPr>
        <w:ind w:firstLine="440" w:firstLineChars="200"/>
        <w:rPr>
          <w:rFonts w:hint="eastAsia" w:ascii="仿宋" w:hAnsi="仿宋"/>
          <w:lang w:eastAsia="zh-CN"/>
        </w:rPr>
      </w:pPr>
      <w:r>
        <w:rPr>
          <w:rFonts w:hint="eastAsia" w:ascii="仿宋" w:hAnsi="仿宋"/>
          <w:lang w:eastAsia="zh-CN"/>
        </w:rPr>
        <w:t>支持对文档进行多人、</w:t>
      </w:r>
      <w:r>
        <w:rPr>
          <w:rFonts w:hint="eastAsia" w:ascii="仿宋" w:hAnsi="仿宋"/>
          <w:lang w:val="en-US" w:eastAsia="zh-CN"/>
        </w:rPr>
        <w:t>多公司</w:t>
      </w:r>
      <w:r>
        <w:rPr>
          <w:rFonts w:hint="eastAsia" w:ascii="仿宋" w:hAnsi="仿宋"/>
          <w:lang w:eastAsia="zh-CN"/>
        </w:rPr>
        <w:t>会签，以满足联合审批的要求。支持联合签章时的印章重叠，即加盖多个印章时，即使两个印章重叠也能保证两个印章都清晰可见。</w:t>
      </w:r>
    </w:p>
    <w:p>
      <w:pPr>
        <w:ind w:firstLine="440" w:firstLineChars="200"/>
        <w:rPr>
          <w:rFonts w:hint="default" w:ascii="仿宋" w:hAnsi="仿宋"/>
          <w:lang w:val="en-US" w:eastAsia="zh-CN"/>
        </w:rPr>
      </w:pPr>
      <w:r>
        <w:rPr>
          <w:rFonts w:hint="eastAsia" w:ascii="仿宋" w:hAnsi="仿宋"/>
          <w:lang w:val="en-US" w:eastAsia="zh-CN"/>
        </w:rPr>
        <w:t>支持多对多合同电子签章。</w:t>
      </w:r>
    </w:p>
    <w:p>
      <w:pPr>
        <w:pStyle w:val="4"/>
        <w:rPr>
          <w:rFonts w:hint="default"/>
          <w:lang w:val="en-US" w:eastAsia="zh-CN"/>
        </w:rPr>
      </w:pPr>
      <w:bookmarkStart w:id="27" w:name="_Toc29180"/>
      <w:r>
        <w:rPr>
          <w:rFonts w:hint="eastAsia"/>
          <w:lang w:eastAsia="zh-CN"/>
        </w:rPr>
        <w:t>1</w:t>
      </w:r>
      <w:r>
        <w:rPr>
          <w:rFonts w:hint="eastAsia"/>
          <w:lang w:val="en-US" w:eastAsia="zh-CN"/>
        </w:rPr>
        <w:t>2</w:t>
      </w:r>
      <w:r>
        <w:rPr>
          <w:rFonts w:hint="eastAsia"/>
          <w:lang w:eastAsia="zh-CN"/>
        </w:rPr>
        <w:t>、</w:t>
      </w:r>
      <w:r>
        <w:rPr>
          <w:rFonts w:hint="eastAsia"/>
          <w:lang w:val="en-US" w:eastAsia="zh-CN"/>
        </w:rPr>
        <w:t>审批流程</w:t>
      </w:r>
      <w:bookmarkEnd w:id="27"/>
    </w:p>
    <w:p>
      <w:pPr>
        <w:ind w:firstLine="440" w:firstLineChars="200"/>
        <w:rPr>
          <w:rFonts w:hint="default"/>
          <w:lang w:val="en-US" w:eastAsia="zh-CN"/>
        </w:rPr>
      </w:pPr>
      <w:r>
        <w:rPr>
          <w:rFonts w:hint="eastAsia"/>
          <w:lang w:eastAsia="zh-CN"/>
        </w:rPr>
        <w:t>支持</w:t>
      </w:r>
      <w:r>
        <w:rPr>
          <w:rFonts w:hint="eastAsia"/>
          <w:lang w:val="en-US" w:eastAsia="zh-CN"/>
        </w:rPr>
        <w:t>存在流程审批功能。</w:t>
      </w:r>
    </w:p>
    <w:bookmarkEnd w:id="12"/>
    <w:bookmarkEnd w:id="13"/>
    <w:bookmarkEnd w:id="14"/>
    <w:bookmarkEnd w:id="15"/>
    <w:p>
      <w:pPr>
        <w:pStyle w:val="2"/>
        <w:rPr>
          <w:rFonts w:ascii="仿宋" w:hAnsi="仿宋"/>
          <w:lang w:eastAsia="zh-CN"/>
        </w:rPr>
      </w:pPr>
      <w:bookmarkStart w:id="28" w:name="_Toc18629"/>
      <w:bookmarkStart w:id="29" w:name="_Toc25215"/>
      <w:bookmarkStart w:id="30" w:name="_Toc17470"/>
      <w:bookmarkStart w:id="31" w:name="_Toc230166504"/>
      <w:r>
        <w:rPr>
          <w:rFonts w:hint="eastAsia" w:ascii="仿宋" w:hAnsi="仿宋"/>
          <w:lang w:eastAsia="zh-CN"/>
        </w:rPr>
        <w:t>三、系统上线</w:t>
      </w:r>
      <w:r>
        <w:rPr>
          <w:rFonts w:ascii="仿宋" w:hAnsi="仿宋"/>
          <w:lang w:eastAsia="zh-CN"/>
        </w:rPr>
        <w:t>时间</w:t>
      </w:r>
      <w:r>
        <w:rPr>
          <w:rFonts w:hint="eastAsia" w:ascii="仿宋" w:hAnsi="仿宋"/>
          <w:lang w:eastAsia="zh-CN"/>
        </w:rPr>
        <w:t>要求：</w:t>
      </w:r>
      <w:bookmarkEnd w:id="28"/>
    </w:p>
    <w:p>
      <w:pPr>
        <w:spacing w:after="0"/>
        <w:ind w:firstLine="440" w:firstLineChars="200"/>
        <w:rPr>
          <w:rFonts w:ascii="仿宋" w:hAnsi="仿宋"/>
          <w:lang w:eastAsia="zh-CN"/>
        </w:rPr>
      </w:pPr>
      <w:r>
        <w:rPr>
          <w:rFonts w:hint="eastAsia" w:ascii="仿宋" w:hAnsi="仿宋"/>
          <w:lang w:eastAsia="zh-CN"/>
        </w:rPr>
        <w:t>项目上线时间：预计2</w:t>
      </w:r>
      <w:r>
        <w:rPr>
          <w:rFonts w:ascii="仿宋" w:hAnsi="仿宋"/>
          <w:lang w:eastAsia="zh-CN"/>
        </w:rPr>
        <w:t>022</w:t>
      </w:r>
      <w:r>
        <w:rPr>
          <w:rFonts w:hint="eastAsia" w:ascii="仿宋" w:hAnsi="仿宋"/>
          <w:lang w:eastAsia="zh-CN"/>
        </w:rPr>
        <w:t>年</w:t>
      </w:r>
      <w:r>
        <w:rPr>
          <w:rFonts w:hint="eastAsia" w:ascii="仿宋" w:hAnsi="仿宋"/>
          <w:lang w:val="en-US" w:eastAsia="zh-CN"/>
        </w:rPr>
        <w:t>11</w:t>
      </w:r>
      <w:r>
        <w:rPr>
          <w:rFonts w:hint="eastAsia" w:ascii="仿宋" w:hAnsi="仿宋"/>
          <w:lang w:eastAsia="zh-CN"/>
        </w:rPr>
        <w:t>月</w:t>
      </w:r>
      <w:r>
        <w:rPr>
          <w:rFonts w:hint="eastAsia" w:ascii="仿宋" w:hAnsi="仿宋"/>
          <w:lang w:val="en-US" w:eastAsia="zh-CN"/>
        </w:rPr>
        <w:t>1</w:t>
      </w:r>
      <w:r>
        <w:rPr>
          <w:rFonts w:hint="eastAsia" w:ascii="仿宋" w:hAnsi="仿宋"/>
          <w:lang w:eastAsia="zh-CN"/>
        </w:rPr>
        <w:t>日</w:t>
      </w:r>
    </w:p>
    <w:p>
      <w:pPr>
        <w:pStyle w:val="31"/>
        <w:spacing w:after="0"/>
        <w:ind w:left="1061" w:firstLine="0" w:firstLineChars="0"/>
        <w:rPr>
          <w:rFonts w:ascii="仿宋" w:hAnsi="仿宋"/>
          <w:b/>
          <w:lang w:eastAsia="zh-CN"/>
        </w:rPr>
      </w:pPr>
    </w:p>
    <w:p>
      <w:pPr>
        <w:pStyle w:val="2"/>
        <w:rPr>
          <w:rFonts w:ascii="仿宋" w:hAnsi="仿宋"/>
          <w:lang w:eastAsia="zh-CN"/>
        </w:rPr>
      </w:pPr>
      <w:bookmarkStart w:id="32" w:name="_Toc19139"/>
      <w:r>
        <w:rPr>
          <w:rFonts w:hint="eastAsia" w:ascii="仿宋" w:hAnsi="仿宋"/>
          <w:lang w:eastAsia="zh-CN"/>
        </w:rPr>
        <w:t>四</w:t>
      </w:r>
      <w:r>
        <w:rPr>
          <w:rFonts w:ascii="仿宋" w:hAnsi="仿宋"/>
          <w:lang w:eastAsia="zh-CN"/>
        </w:rPr>
        <w:t>、项目管理要求</w:t>
      </w:r>
      <w:bookmarkEnd w:id="29"/>
      <w:bookmarkEnd w:id="30"/>
      <w:bookmarkEnd w:id="32"/>
    </w:p>
    <w:p>
      <w:pPr>
        <w:ind w:firstLine="550" w:firstLineChars="250"/>
        <w:rPr>
          <w:rFonts w:ascii="仿宋" w:hAnsi="仿宋"/>
          <w:lang w:eastAsia="zh-CN"/>
        </w:rPr>
      </w:pPr>
      <w:r>
        <w:rPr>
          <w:rFonts w:hint="eastAsia" w:ascii="仿宋" w:hAnsi="仿宋"/>
          <w:lang w:eastAsia="zh-CN"/>
        </w:rPr>
        <w:t>投标方</w:t>
      </w:r>
      <w:r>
        <w:rPr>
          <w:rFonts w:ascii="仿宋" w:hAnsi="仿宋"/>
          <w:lang w:eastAsia="zh-CN"/>
        </w:rPr>
        <w:t>在投标时应向</w:t>
      </w:r>
      <w:r>
        <w:rPr>
          <w:rFonts w:hint="eastAsia" w:ascii="仿宋" w:hAnsi="仿宋"/>
          <w:lang w:eastAsia="zh-CN"/>
        </w:rPr>
        <w:t>招标方</w:t>
      </w:r>
      <w:r>
        <w:rPr>
          <w:rFonts w:ascii="仿宋" w:hAnsi="仿宋"/>
          <w:lang w:eastAsia="zh-CN"/>
        </w:rPr>
        <w:t>提交项目管控方案，方案至少包括项目组织机构、人员安排、进度管理、项目相关人员管理、质量管理及风险管理等内容，方案必须符合本</w:t>
      </w:r>
      <w:r>
        <w:rPr>
          <w:rFonts w:hint="eastAsia" w:ascii="仿宋" w:hAnsi="仿宋"/>
          <w:lang w:eastAsia="zh-CN"/>
        </w:rPr>
        <w:t>招标文件</w:t>
      </w:r>
      <w:r>
        <w:rPr>
          <w:rFonts w:ascii="仿宋" w:hAnsi="仿宋"/>
          <w:lang w:eastAsia="zh-CN"/>
        </w:rPr>
        <w:t>的要求，并具有可操作性。</w:t>
      </w:r>
    </w:p>
    <w:p>
      <w:pPr>
        <w:pStyle w:val="3"/>
        <w:numPr>
          <w:ilvl w:val="0"/>
          <w:numId w:val="3"/>
        </w:numPr>
        <w:rPr>
          <w:lang w:eastAsia="zh-CN"/>
        </w:rPr>
      </w:pPr>
      <w:bookmarkStart w:id="33" w:name="_Toc16807"/>
      <w:bookmarkStart w:id="34" w:name="_Toc21292"/>
      <w:bookmarkStart w:id="35" w:name="_Toc29108"/>
      <w:bookmarkStart w:id="36" w:name="_Toc92899476"/>
      <w:r>
        <w:rPr>
          <w:lang w:eastAsia="zh-CN"/>
        </w:rPr>
        <w:t>人员工作经验要求</w:t>
      </w:r>
      <w:bookmarkEnd w:id="33"/>
      <w:bookmarkEnd w:id="34"/>
      <w:bookmarkEnd w:id="35"/>
      <w:bookmarkEnd w:id="36"/>
    </w:p>
    <w:p>
      <w:pPr>
        <w:pStyle w:val="31"/>
        <w:numPr>
          <w:ilvl w:val="1"/>
          <w:numId w:val="4"/>
        </w:numPr>
        <w:spacing w:after="0"/>
        <w:ind w:left="862" w:firstLineChars="0"/>
        <w:rPr>
          <w:rFonts w:ascii="仿宋" w:hAnsi="仿宋"/>
          <w:lang w:eastAsia="zh-CN"/>
        </w:rPr>
      </w:pPr>
      <w:r>
        <w:rPr>
          <w:rFonts w:ascii="仿宋" w:hAnsi="仿宋"/>
          <w:lang w:eastAsia="zh-CN"/>
        </w:rPr>
        <w:t>依据项目建设需要，至少配置项目经理</w:t>
      </w:r>
      <w:r>
        <w:rPr>
          <w:rFonts w:hint="eastAsia" w:ascii="仿宋" w:hAnsi="仿宋"/>
          <w:lang w:eastAsia="zh-CN"/>
        </w:rPr>
        <w:t>一</w:t>
      </w:r>
      <w:r>
        <w:rPr>
          <w:rFonts w:ascii="仿宋" w:hAnsi="仿宋"/>
          <w:lang w:eastAsia="zh-CN"/>
        </w:rPr>
        <w:t>名，业务顾问</w:t>
      </w:r>
      <w:r>
        <w:rPr>
          <w:rFonts w:hint="eastAsia" w:ascii="仿宋" w:hAnsi="仿宋"/>
          <w:lang w:eastAsia="zh-CN"/>
        </w:rPr>
        <w:t>、开发人员若干</w:t>
      </w:r>
      <w:r>
        <w:rPr>
          <w:rFonts w:ascii="仿宋" w:hAnsi="仿宋"/>
          <w:lang w:eastAsia="zh-CN"/>
        </w:rPr>
        <w:t>名。</w:t>
      </w:r>
    </w:p>
    <w:p>
      <w:pPr>
        <w:pStyle w:val="31"/>
        <w:numPr>
          <w:ilvl w:val="1"/>
          <w:numId w:val="4"/>
        </w:numPr>
        <w:spacing w:after="0"/>
        <w:ind w:left="862" w:firstLineChars="0"/>
        <w:rPr>
          <w:rFonts w:ascii="仿宋" w:hAnsi="仿宋"/>
          <w:lang w:eastAsia="zh-CN"/>
        </w:rPr>
      </w:pPr>
      <w:r>
        <w:rPr>
          <w:rFonts w:ascii="仿宋" w:hAnsi="仿宋"/>
          <w:lang w:eastAsia="zh-CN"/>
        </w:rPr>
        <w:t>项目管控方案应具体说明本次项目管控组织，并提交项目成员简历</w:t>
      </w:r>
      <w:r>
        <w:rPr>
          <w:rFonts w:hint="eastAsia" w:ascii="仿宋" w:hAnsi="仿宋"/>
          <w:lang w:eastAsia="zh-CN"/>
        </w:rPr>
        <w:t>（多提供几名成员备选）</w:t>
      </w:r>
      <w:r>
        <w:rPr>
          <w:rFonts w:ascii="仿宋" w:hAnsi="仿宋"/>
          <w:lang w:eastAsia="zh-CN"/>
        </w:rPr>
        <w:t>。</w:t>
      </w:r>
    </w:p>
    <w:p>
      <w:pPr>
        <w:pStyle w:val="31"/>
        <w:numPr>
          <w:ilvl w:val="1"/>
          <w:numId w:val="4"/>
        </w:numPr>
        <w:spacing w:after="0"/>
        <w:ind w:left="862" w:firstLineChars="0"/>
        <w:rPr>
          <w:rFonts w:ascii="仿宋" w:hAnsi="仿宋"/>
          <w:lang w:eastAsia="zh-CN"/>
        </w:rPr>
      </w:pPr>
      <w:r>
        <w:rPr>
          <w:rFonts w:hint="eastAsia" w:ascii="仿宋" w:hAnsi="仿宋"/>
          <w:lang w:eastAsia="zh-CN"/>
        </w:rPr>
        <w:t>投标方</w:t>
      </w:r>
      <w:r>
        <w:rPr>
          <w:rFonts w:ascii="仿宋" w:hAnsi="仿宋"/>
          <w:lang w:eastAsia="zh-CN"/>
        </w:rPr>
        <w:t>提供的项目经理须具有</w:t>
      </w:r>
      <w:r>
        <w:rPr>
          <w:rFonts w:hint="eastAsia" w:ascii="仿宋" w:hAnsi="仿宋"/>
          <w:lang w:val="en-US" w:eastAsia="zh-CN"/>
        </w:rPr>
        <w:t>3</w:t>
      </w:r>
      <w:r>
        <w:rPr>
          <w:rFonts w:ascii="仿宋" w:hAnsi="仿宋"/>
          <w:lang w:eastAsia="zh-CN"/>
        </w:rPr>
        <w:t>年以上行业从业经验，</w:t>
      </w:r>
      <w:r>
        <w:rPr>
          <w:rFonts w:hint="eastAsia" w:ascii="仿宋" w:hAnsi="仿宋"/>
          <w:lang w:eastAsia="zh-CN"/>
        </w:rPr>
        <w:t>最好具备</w:t>
      </w:r>
      <w:bookmarkStart w:id="68" w:name="_GoBack"/>
      <w:bookmarkEnd w:id="68"/>
      <w:r>
        <w:rPr>
          <w:rFonts w:hint="eastAsia" w:ascii="仿宋" w:hAnsi="仿宋"/>
          <w:lang w:eastAsia="zh-CN"/>
        </w:rPr>
        <w:t>酒类或</w:t>
      </w:r>
      <w:r>
        <w:rPr>
          <w:rFonts w:ascii="仿宋" w:hAnsi="仿宋"/>
          <w:lang w:eastAsia="zh-CN"/>
        </w:rPr>
        <w:t>快速消费品相关项目实施经验</w:t>
      </w:r>
      <w:r>
        <w:rPr>
          <w:rFonts w:hint="eastAsia" w:ascii="仿宋" w:hAnsi="仿宋"/>
          <w:lang w:eastAsia="zh-CN"/>
        </w:rPr>
        <w:t>。</w:t>
      </w:r>
    </w:p>
    <w:p>
      <w:pPr>
        <w:pStyle w:val="31"/>
        <w:numPr>
          <w:ilvl w:val="1"/>
          <w:numId w:val="4"/>
        </w:numPr>
        <w:spacing w:after="0"/>
        <w:ind w:left="862" w:firstLineChars="0"/>
        <w:rPr>
          <w:rFonts w:ascii="仿宋" w:hAnsi="仿宋"/>
          <w:lang w:eastAsia="zh-CN"/>
        </w:rPr>
      </w:pPr>
      <w:r>
        <w:rPr>
          <w:rFonts w:hint="eastAsia" w:ascii="仿宋" w:hAnsi="仿宋"/>
          <w:lang w:eastAsia="zh-CN"/>
        </w:rPr>
        <w:t>投标方</w:t>
      </w:r>
      <w:r>
        <w:rPr>
          <w:rFonts w:ascii="仿宋" w:hAnsi="仿宋"/>
          <w:lang w:eastAsia="zh-CN"/>
        </w:rPr>
        <w:t>提供的</w:t>
      </w:r>
      <w:r>
        <w:rPr>
          <w:rFonts w:hint="eastAsia" w:ascii="仿宋" w:hAnsi="仿宋"/>
          <w:lang w:eastAsia="zh-CN"/>
        </w:rPr>
        <w:t>核心顾问</w:t>
      </w:r>
      <w:r>
        <w:rPr>
          <w:rFonts w:ascii="仿宋" w:hAnsi="仿宋"/>
          <w:lang w:eastAsia="zh-CN"/>
        </w:rPr>
        <w:t>须具有</w:t>
      </w:r>
      <w:r>
        <w:rPr>
          <w:rFonts w:hint="eastAsia" w:ascii="仿宋" w:hAnsi="仿宋"/>
          <w:lang w:val="en-US" w:eastAsia="zh-CN"/>
        </w:rPr>
        <w:t>2</w:t>
      </w:r>
      <w:r>
        <w:rPr>
          <w:rFonts w:ascii="仿宋" w:hAnsi="仿宋"/>
          <w:lang w:eastAsia="zh-CN"/>
        </w:rPr>
        <w:t>年以上相关项目实施经验。</w:t>
      </w:r>
    </w:p>
    <w:p>
      <w:pPr>
        <w:pStyle w:val="3"/>
        <w:numPr>
          <w:ilvl w:val="0"/>
          <w:numId w:val="3"/>
        </w:numPr>
        <w:rPr>
          <w:lang w:eastAsia="zh-CN"/>
        </w:rPr>
      </w:pPr>
      <w:bookmarkStart w:id="37" w:name="_Toc11065"/>
      <w:bookmarkStart w:id="38" w:name="_Toc92899477"/>
      <w:bookmarkStart w:id="39" w:name="_Toc27255"/>
      <w:bookmarkStart w:id="40" w:name="_Toc228"/>
      <w:r>
        <w:rPr>
          <w:lang w:eastAsia="zh-CN"/>
        </w:rPr>
        <w:t>进度管理</w:t>
      </w:r>
      <w:bookmarkEnd w:id="37"/>
      <w:bookmarkEnd w:id="38"/>
      <w:bookmarkEnd w:id="39"/>
      <w:bookmarkEnd w:id="40"/>
    </w:p>
    <w:p>
      <w:pPr>
        <w:pStyle w:val="31"/>
        <w:numPr>
          <w:ilvl w:val="1"/>
          <w:numId w:val="5"/>
        </w:numPr>
        <w:spacing w:after="0"/>
        <w:ind w:left="862" w:firstLineChars="0"/>
        <w:rPr>
          <w:rFonts w:ascii="仿宋" w:hAnsi="仿宋"/>
          <w:lang w:eastAsia="zh-CN"/>
        </w:rPr>
      </w:pPr>
      <w:r>
        <w:rPr>
          <w:rFonts w:hint="eastAsia" w:ascii="仿宋" w:hAnsi="仿宋"/>
          <w:lang w:eastAsia="zh-CN"/>
        </w:rPr>
        <w:t>投标方应与招标方一起以招标方的招标文件为基础，结合投标方的投标书共同制定详细的项目进度安排（需要提供周计划和汇报制度）</w:t>
      </w:r>
      <w:r>
        <w:rPr>
          <w:rFonts w:ascii="仿宋" w:hAnsi="仿宋"/>
          <w:lang w:eastAsia="zh-CN"/>
        </w:rPr>
        <w:t>，明确每个阶段的阶段目标、阶段应交付的成果、验收依据、双方的责任和义务，经</w:t>
      </w:r>
      <w:r>
        <w:rPr>
          <w:rFonts w:hint="eastAsia" w:ascii="仿宋" w:hAnsi="仿宋"/>
          <w:lang w:eastAsia="zh-CN"/>
        </w:rPr>
        <w:t>招标方</w:t>
      </w:r>
      <w:r>
        <w:rPr>
          <w:rFonts w:ascii="仿宋" w:hAnsi="仿宋"/>
          <w:lang w:eastAsia="zh-CN"/>
        </w:rPr>
        <w:t>和</w:t>
      </w:r>
      <w:r>
        <w:rPr>
          <w:rFonts w:hint="eastAsia" w:ascii="仿宋" w:hAnsi="仿宋"/>
          <w:lang w:eastAsia="zh-CN"/>
        </w:rPr>
        <w:t>招标方</w:t>
      </w:r>
      <w:r>
        <w:rPr>
          <w:rFonts w:ascii="仿宋" w:hAnsi="仿宋"/>
          <w:lang w:eastAsia="zh-CN"/>
        </w:rPr>
        <w:t>认可后，以合同或会议纪要形式加以明确。</w:t>
      </w:r>
    </w:p>
    <w:p>
      <w:pPr>
        <w:pStyle w:val="31"/>
        <w:numPr>
          <w:ilvl w:val="2"/>
          <w:numId w:val="6"/>
        </w:numPr>
        <w:spacing w:after="0"/>
        <w:ind w:left="862" w:firstLineChars="0"/>
        <w:rPr>
          <w:rFonts w:ascii="仿宋" w:hAnsi="仿宋"/>
          <w:lang w:eastAsia="zh-CN"/>
        </w:rPr>
      </w:pPr>
      <w:r>
        <w:rPr>
          <w:rFonts w:hint="eastAsia" w:ascii="仿宋" w:hAnsi="仿宋"/>
          <w:lang w:eastAsia="zh-CN"/>
        </w:rPr>
        <w:t>投标方</w:t>
      </w:r>
      <w:r>
        <w:rPr>
          <w:rFonts w:ascii="仿宋" w:hAnsi="仿宋"/>
          <w:lang w:eastAsia="zh-CN"/>
        </w:rPr>
        <w:t>的项目进度管理应该至少包含以下内容：</w:t>
      </w:r>
    </w:p>
    <w:p>
      <w:pPr>
        <w:pStyle w:val="31"/>
        <w:numPr>
          <w:ilvl w:val="0"/>
          <w:numId w:val="7"/>
        </w:numPr>
        <w:spacing w:after="0"/>
        <w:ind w:left="1679" w:firstLineChars="0"/>
        <w:rPr>
          <w:rFonts w:ascii="仿宋" w:hAnsi="仿宋"/>
          <w:lang w:eastAsia="zh-CN"/>
        </w:rPr>
      </w:pPr>
      <w:r>
        <w:rPr>
          <w:rFonts w:hint="eastAsia" w:ascii="仿宋" w:hAnsi="仿宋"/>
          <w:lang w:eastAsia="zh-CN"/>
        </w:rPr>
        <w:t>投标方</w:t>
      </w:r>
      <w:r>
        <w:rPr>
          <w:rFonts w:ascii="仿宋" w:hAnsi="仿宋"/>
          <w:lang w:eastAsia="zh-CN"/>
        </w:rPr>
        <w:t>在了解项目特点的前提下，根据工期目标，提交总体</w:t>
      </w:r>
      <w:r>
        <w:rPr>
          <w:rFonts w:hint="eastAsia" w:ascii="仿宋" w:hAnsi="仿宋"/>
          <w:lang w:eastAsia="zh-CN"/>
        </w:rPr>
        <w:t>、</w:t>
      </w:r>
      <w:r>
        <w:rPr>
          <w:rFonts w:ascii="仿宋" w:hAnsi="仿宋"/>
          <w:lang w:eastAsia="zh-CN"/>
        </w:rPr>
        <w:t>进度计划，以及定期提交阶段性工作计划；对可能发生的工程延误提出相应对策；</w:t>
      </w:r>
    </w:p>
    <w:p>
      <w:pPr>
        <w:pStyle w:val="31"/>
        <w:numPr>
          <w:ilvl w:val="0"/>
          <w:numId w:val="7"/>
        </w:numPr>
        <w:spacing w:after="0"/>
        <w:ind w:left="1679" w:firstLineChars="0"/>
        <w:rPr>
          <w:rFonts w:ascii="仿宋" w:hAnsi="仿宋"/>
          <w:lang w:eastAsia="zh-CN"/>
        </w:rPr>
      </w:pPr>
      <w:r>
        <w:rPr>
          <w:rFonts w:ascii="仿宋" w:hAnsi="仿宋"/>
          <w:lang w:eastAsia="zh-CN"/>
        </w:rPr>
        <w:t>定期或不定期地召开或参加项目例会、协调会议等，向采购人及</w:t>
      </w:r>
      <w:r>
        <w:rPr>
          <w:rFonts w:hint="eastAsia" w:ascii="仿宋" w:hAnsi="仿宋"/>
          <w:lang w:eastAsia="zh-CN"/>
        </w:rPr>
        <w:t>招标方</w:t>
      </w:r>
      <w:r>
        <w:rPr>
          <w:rFonts w:ascii="仿宋" w:hAnsi="仿宋"/>
          <w:lang w:eastAsia="zh-CN"/>
        </w:rPr>
        <w:t>通报项目进展情况，提交进度报告，及时解决相关问题。</w:t>
      </w:r>
    </w:p>
    <w:p>
      <w:pPr>
        <w:pStyle w:val="31"/>
        <w:numPr>
          <w:ilvl w:val="1"/>
          <w:numId w:val="8"/>
        </w:numPr>
        <w:adjustRightInd w:val="0"/>
        <w:spacing w:after="0"/>
        <w:ind w:left="862" w:firstLineChars="0"/>
        <w:rPr>
          <w:rFonts w:ascii="仿宋" w:hAnsi="仿宋"/>
          <w:lang w:eastAsia="zh-CN"/>
        </w:rPr>
      </w:pPr>
      <w:bookmarkStart w:id="41" w:name="_Toc5158"/>
      <w:bookmarkStart w:id="42" w:name="_Toc24798"/>
      <w:r>
        <w:rPr>
          <w:rFonts w:ascii="仿宋" w:hAnsi="仿宋"/>
          <w:lang w:eastAsia="zh-CN"/>
        </w:rPr>
        <w:t>质量管理</w:t>
      </w:r>
      <w:bookmarkEnd w:id="41"/>
      <w:bookmarkEnd w:id="42"/>
      <w:r>
        <w:rPr>
          <w:rFonts w:ascii="仿宋" w:hAnsi="仿宋"/>
          <w:lang w:eastAsia="zh-CN"/>
        </w:rPr>
        <w:t>：</w:t>
      </w:r>
    </w:p>
    <w:p>
      <w:pPr>
        <w:pStyle w:val="31"/>
        <w:numPr>
          <w:ilvl w:val="0"/>
          <w:numId w:val="7"/>
        </w:numPr>
        <w:spacing w:after="0"/>
        <w:ind w:left="1679" w:firstLineChars="0"/>
        <w:rPr>
          <w:rFonts w:ascii="仿宋" w:hAnsi="仿宋"/>
          <w:lang w:eastAsia="zh-CN"/>
        </w:rPr>
      </w:pPr>
      <w:r>
        <w:rPr>
          <w:rFonts w:hint="eastAsia" w:ascii="仿宋" w:hAnsi="仿宋"/>
          <w:lang w:eastAsia="zh-CN"/>
        </w:rPr>
        <w:t>投标方</w:t>
      </w:r>
      <w:r>
        <w:rPr>
          <w:rFonts w:ascii="仿宋" w:hAnsi="仿宋"/>
          <w:lang w:eastAsia="zh-CN"/>
        </w:rPr>
        <w:t>应建立严格的质量保证体系，制定项目开发建设质量 控制方案和实施措施，并督促落实各环节质量控制内容和目标；保证总体规划设计、开发与实施、系统运行与验收等各个阶段工作满足</w:t>
      </w:r>
      <w:r>
        <w:rPr>
          <w:rFonts w:hint="eastAsia" w:ascii="仿宋" w:hAnsi="仿宋"/>
          <w:lang w:eastAsia="zh-CN"/>
        </w:rPr>
        <w:t>招标方</w:t>
      </w:r>
      <w:r>
        <w:rPr>
          <w:rFonts w:ascii="仿宋" w:hAnsi="仿宋"/>
          <w:lang w:eastAsia="zh-CN"/>
        </w:rPr>
        <w:t>及</w:t>
      </w:r>
      <w:r>
        <w:rPr>
          <w:rFonts w:hint="eastAsia" w:ascii="仿宋" w:hAnsi="仿宋"/>
          <w:lang w:eastAsia="zh-CN"/>
        </w:rPr>
        <w:t>招标方</w:t>
      </w:r>
      <w:r>
        <w:rPr>
          <w:rFonts w:ascii="仿宋" w:hAnsi="仿宋"/>
          <w:lang w:eastAsia="zh-CN"/>
        </w:rPr>
        <w:t>对质量的要求；</w:t>
      </w:r>
    </w:p>
    <w:p>
      <w:pPr>
        <w:pStyle w:val="31"/>
        <w:numPr>
          <w:ilvl w:val="0"/>
          <w:numId w:val="7"/>
        </w:numPr>
        <w:spacing w:after="0"/>
        <w:ind w:left="1679" w:firstLineChars="0"/>
        <w:rPr>
          <w:rFonts w:ascii="仿宋" w:hAnsi="仿宋"/>
          <w:lang w:eastAsia="zh-CN"/>
        </w:rPr>
      </w:pPr>
      <w:r>
        <w:rPr>
          <w:rFonts w:hint="eastAsia" w:ascii="仿宋" w:hAnsi="仿宋"/>
          <w:lang w:eastAsia="zh-CN"/>
        </w:rPr>
        <w:t>投标方</w:t>
      </w:r>
      <w:r>
        <w:rPr>
          <w:rFonts w:ascii="仿宋" w:hAnsi="仿宋"/>
          <w:lang w:eastAsia="zh-CN"/>
        </w:rPr>
        <w:t>应根据整体工作计划，对阶段性工作成果进行检查， 将检查结果和工作成果提交</w:t>
      </w:r>
      <w:r>
        <w:rPr>
          <w:rFonts w:hint="eastAsia" w:ascii="仿宋" w:hAnsi="仿宋"/>
          <w:lang w:eastAsia="zh-CN"/>
        </w:rPr>
        <w:t>招标方</w:t>
      </w:r>
      <w:r>
        <w:rPr>
          <w:rFonts w:ascii="仿宋" w:hAnsi="仿宋"/>
          <w:lang w:eastAsia="zh-CN"/>
        </w:rPr>
        <w:t>审核。通过保证各阶段性成果的质量，最终保证整个项目实施的质量。</w:t>
      </w:r>
    </w:p>
    <w:p>
      <w:pPr>
        <w:pStyle w:val="31"/>
        <w:numPr>
          <w:ilvl w:val="1"/>
          <w:numId w:val="9"/>
        </w:numPr>
        <w:spacing w:after="0"/>
        <w:ind w:left="862" w:firstLineChars="0"/>
        <w:rPr>
          <w:rFonts w:ascii="仿宋" w:hAnsi="仿宋"/>
          <w:lang w:eastAsia="zh-CN"/>
        </w:rPr>
      </w:pPr>
      <w:bookmarkStart w:id="43" w:name="_Toc7077"/>
      <w:bookmarkStart w:id="44" w:name="_Toc3284"/>
      <w:r>
        <w:rPr>
          <w:rFonts w:ascii="仿宋" w:hAnsi="仿宋"/>
          <w:lang w:eastAsia="zh-CN"/>
        </w:rPr>
        <w:t>交付成果</w:t>
      </w:r>
      <w:bookmarkEnd w:id="43"/>
      <w:bookmarkEnd w:id="44"/>
      <w:r>
        <w:rPr>
          <w:rFonts w:ascii="仿宋" w:hAnsi="仿宋"/>
          <w:lang w:eastAsia="zh-CN"/>
        </w:rPr>
        <w:t>：</w:t>
      </w:r>
    </w:p>
    <w:p>
      <w:pPr>
        <w:pStyle w:val="31"/>
        <w:numPr>
          <w:ilvl w:val="0"/>
          <w:numId w:val="7"/>
        </w:numPr>
        <w:spacing w:after="0"/>
        <w:ind w:left="1679" w:firstLineChars="0"/>
        <w:rPr>
          <w:rFonts w:ascii="仿宋" w:hAnsi="仿宋"/>
          <w:lang w:eastAsia="zh-CN"/>
        </w:rPr>
      </w:pPr>
      <w:r>
        <w:rPr>
          <w:rFonts w:hint="eastAsia" w:ascii="仿宋" w:hAnsi="仿宋"/>
          <w:lang w:eastAsia="zh-CN"/>
        </w:rPr>
        <w:t>投标方</w:t>
      </w:r>
      <w:r>
        <w:rPr>
          <w:rFonts w:ascii="仿宋" w:hAnsi="仿宋"/>
          <w:lang w:eastAsia="zh-CN"/>
        </w:rPr>
        <w:t>应提供整个项目实施过程的文档，包括</w:t>
      </w:r>
      <w:r>
        <w:rPr>
          <w:rFonts w:hint="eastAsia" w:ascii="仿宋" w:hAnsi="仿宋"/>
          <w:lang w:eastAsia="zh-CN"/>
        </w:rPr>
        <w:t>并不限于以下文档：</w:t>
      </w:r>
    </w:p>
    <w:p>
      <w:pPr>
        <w:spacing w:after="0"/>
        <w:ind w:firstLine="220" w:firstLineChars="100"/>
        <w:jc w:val="center"/>
        <w:rPr>
          <w:rFonts w:ascii="仿宋" w:hAnsi="仿宋"/>
          <w:lang w:eastAsia="zh-CN"/>
        </w:rPr>
      </w:pPr>
      <w:r>
        <w:rPr>
          <w:lang w:eastAsia="zh-CN"/>
        </w:rPr>
        <w:drawing>
          <wp:inline distT="0" distB="0" distL="0" distR="0">
            <wp:extent cx="5924550" cy="5037455"/>
            <wp:effectExtent l="0" t="0" r="635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31696" cy="5043695"/>
                    </a:xfrm>
                    <a:prstGeom prst="rect">
                      <a:avLst/>
                    </a:prstGeom>
                  </pic:spPr>
                </pic:pic>
              </a:graphicData>
            </a:graphic>
          </wp:inline>
        </w:drawing>
      </w:r>
    </w:p>
    <w:p>
      <w:pPr>
        <w:pStyle w:val="31"/>
        <w:numPr>
          <w:ilvl w:val="0"/>
          <w:numId w:val="7"/>
        </w:numPr>
        <w:spacing w:after="0"/>
        <w:ind w:left="1679" w:firstLineChars="0"/>
        <w:rPr>
          <w:rFonts w:ascii="仿宋" w:hAnsi="仿宋"/>
          <w:lang w:eastAsia="zh-CN"/>
        </w:rPr>
      </w:pPr>
      <w:r>
        <w:rPr>
          <w:rFonts w:ascii="仿宋" w:hAnsi="仿宋"/>
          <w:lang w:eastAsia="zh-CN"/>
        </w:rPr>
        <w:t>技术</w:t>
      </w:r>
      <w:r>
        <w:rPr>
          <w:rFonts w:hint="eastAsia" w:ascii="仿宋" w:hAnsi="仿宋"/>
          <w:lang w:eastAsia="zh-CN"/>
        </w:rPr>
        <w:t>开发</w:t>
      </w:r>
      <w:r>
        <w:rPr>
          <w:rFonts w:ascii="仿宋" w:hAnsi="仿宋"/>
          <w:lang w:eastAsia="zh-CN"/>
        </w:rPr>
        <w:t>文档应分别与各系统相一致，技术文档应该全面、完整、详细、清晰，能够满足</w:t>
      </w:r>
      <w:r>
        <w:rPr>
          <w:rFonts w:hint="eastAsia" w:ascii="仿宋" w:hAnsi="仿宋"/>
          <w:lang w:eastAsia="zh-CN"/>
        </w:rPr>
        <w:t>招标方</w:t>
      </w:r>
      <w:r>
        <w:rPr>
          <w:rFonts w:ascii="仿宋" w:hAnsi="仿宋"/>
          <w:lang w:eastAsia="zh-CN"/>
        </w:rPr>
        <w:t>对系统的使用、维护的需要；</w:t>
      </w:r>
    </w:p>
    <w:p>
      <w:pPr>
        <w:pStyle w:val="31"/>
        <w:numPr>
          <w:ilvl w:val="0"/>
          <w:numId w:val="7"/>
        </w:numPr>
        <w:spacing w:after="0"/>
        <w:ind w:left="1679" w:firstLineChars="0"/>
        <w:rPr>
          <w:rFonts w:ascii="仿宋" w:hAnsi="仿宋"/>
          <w:lang w:eastAsia="zh-CN"/>
        </w:rPr>
      </w:pPr>
      <w:r>
        <w:rPr>
          <w:rFonts w:ascii="仿宋" w:hAnsi="仿宋"/>
          <w:lang w:eastAsia="zh-CN"/>
        </w:rPr>
        <w:t>提供的文档和资料均</w:t>
      </w:r>
      <w:r>
        <w:rPr>
          <w:rFonts w:hint="eastAsia" w:ascii="仿宋" w:hAnsi="仿宋"/>
          <w:lang w:eastAsia="zh-CN"/>
        </w:rPr>
        <w:t>可以</w:t>
      </w:r>
      <w:r>
        <w:rPr>
          <w:rFonts w:ascii="仿宋" w:hAnsi="仿宋"/>
          <w:lang w:eastAsia="zh-CN"/>
        </w:rPr>
        <w:t>以纸张</w:t>
      </w:r>
      <w:r>
        <w:rPr>
          <w:rFonts w:hint="eastAsia" w:ascii="仿宋" w:hAnsi="仿宋"/>
          <w:lang w:eastAsia="zh-CN"/>
        </w:rPr>
        <w:t>+电子文档形式</w:t>
      </w:r>
      <w:r>
        <w:rPr>
          <w:rFonts w:ascii="仿宋" w:hAnsi="仿宋"/>
          <w:lang w:eastAsia="zh-CN"/>
        </w:rPr>
        <w:t>为载体，文件格式为Word文档或其他可视化、未加密的文件；</w:t>
      </w:r>
    </w:p>
    <w:p>
      <w:pPr>
        <w:pStyle w:val="31"/>
        <w:numPr>
          <w:ilvl w:val="0"/>
          <w:numId w:val="7"/>
        </w:numPr>
        <w:spacing w:after="0"/>
        <w:ind w:left="1679" w:firstLineChars="0"/>
        <w:rPr>
          <w:rFonts w:ascii="仿宋" w:hAnsi="仿宋"/>
          <w:lang w:eastAsia="zh-CN"/>
        </w:rPr>
      </w:pPr>
      <w:r>
        <w:rPr>
          <w:rFonts w:hint="eastAsia" w:ascii="仿宋" w:hAnsi="仿宋"/>
          <w:lang w:eastAsia="zh-CN"/>
        </w:rPr>
        <w:t>投标方必须在实施过程中以培训、讲解、演示等方式进行现场知识传递。</w:t>
      </w:r>
    </w:p>
    <w:p>
      <w:pPr>
        <w:pStyle w:val="31"/>
        <w:numPr>
          <w:ilvl w:val="0"/>
          <w:numId w:val="7"/>
        </w:numPr>
        <w:spacing w:after="0"/>
        <w:ind w:left="1679" w:firstLineChars="0"/>
        <w:rPr>
          <w:rFonts w:ascii="仿宋" w:hAnsi="仿宋"/>
          <w:lang w:eastAsia="zh-CN"/>
        </w:rPr>
      </w:pPr>
      <w:r>
        <w:rPr>
          <w:rFonts w:hint="eastAsia" w:ascii="仿宋" w:hAnsi="仿宋"/>
          <w:lang w:eastAsia="zh-CN"/>
        </w:rPr>
        <w:t>为甲方单独开发的源代码需交付甲方使用，需为甲方提供能够保证甲方独立进行二次开发所需要的所有技术资料、软件产品与培训，供甲方进行后续软件的优化以及调整系统满足新的业务需求。</w:t>
      </w:r>
    </w:p>
    <w:p>
      <w:pPr>
        <w:pStyle w:val="31"/>
        <w:numPr>
          <w:ilvl w:val="1"/>
          <w:numId w:val="10"/>
        </w:numPr>
        <w:spacing w:after="0"/>
        <w:ind w:left="862" w:firstLineChars="0"/>
        <w:rPr>
          <w:rFonts w:ascii="仿宋" w:hAnsi="仿宋"/>
          <w:lang w:eastAsia="zh-CN"/>
        </w:rPr>
      </w:pPr>
      <w:bookmarkStart w:id="45" w:name="_Toc26394"/>
      <w:bookmarkStart w:id="46" w:name="_Toc31452"/>
      <w:r>
        <w:rPr>
          <w:rFonts w:ascii="仿宋" w:hAnsi="仿宋"/>
          <w:lang w:eastAsia="zh-CN"/>
        </w:rPr>
        <w:t>项目验收</w:t>
      </w:r>
      <w:bookmarkEnd w:id="45"/>
      <w:bookmarkEnd w:id="46"/>
      <w:r>
        <w:rPr>
          <w:rFonts w:ascii="仿宋" w:hAnsi="仿宋"/>
          <w:lang w:eastAsia="zh-CN"/>
        </w:rPr>
        <w:t>：</w:t>
      </w:r>
    </w:p>
    <w:p>
      <w:pPr>
        <w:pStyle w:val="31"/>
        <w:numPr>
          <w:ilvl w:val="0"/>
          <w:numId w:val="7"/>
        </w:numPr>
        <w:spacing w:after="0"/>
        <w:ind w:left="1679" w:firstLineChars="0"/>
        <w:rPr>
          <w:rFonts w:ascii="仿宋" w:hAnsi="仿宋"/>
          <w:lang w:eastAsia="zh-CN"/>
        </w:rPr>
      </w:pPr>
      <w:r>
        <w:rPr>
          <w:rFonts w:ascii="仿宋" w:hAnsi="仿宋"/>
          <w:lang w:eastAsia="zh-CN"/>
        </w:rPr>
        <w:t>投标方在完成</w:t>
      </w:r>
      <w:r>
        <w:rPr>
          <w:rFonts w:hint="eastAsia" w:ascii="仿宋" w:hAnsi="仿宋"/>
          <w:lang w:eastAsia="zh-CN"/>
        </w:rPr>
        <w:t>招标方</w:t>
      </w:r>
      <w:r>
        <w:rPr>
          <w:rFonts w:ascii="仿宋" w:hAnsi="仿宋"/>
          <w:lang w:eastAsia="zh-CN"/>
        </w:rPr>
        <w:t xml:space="preserve">所要求的全部内容，并交付规定交付项后，投标方可向招标方提出验收申请； </w:t>
      </w:r>
    </w:p>
    <w:p>
      <w:pPr>
        <w:pStyle w:val="31"/>
        <w:numPr>
          <w:ilvl w:val="0"/>
          <w:numId w:val="7"/>
        </w:numPr>
        <w:spacing w:after="0"/>
        <w:ind w:left="1679" w:firstLineChars="0"/>
        <w:rPr>
          <w:rFonts w:ascii="仿宋" w:hAnsi="仿宋"/>
          <w:lang w:eastAsia="zh-CN"/>
        </w:rPr>
      </w:pPr>
      <w:r>
        <w:rPr>
          <w:rFonts w:ascii="仿宋" w:hAnsi="仿宋"/>
          <w:lang w:eastAsia="zh-CN"/>
        </w:rPr>
        <w:t>招标方接到投标方关于阶段验收申请后，应在30个工作日内组织项目相关人员与投标方共同进行验收。</w:t>
      </w:r>
    </w:p>
    <w:p>
      <w:pPr>
        <w:pStyle w:val="31"/>
        <w:ind w:left="1680" w:firstLine="0" w:firstLineChars="0"/>
        <w:rPr>
          <w:rFonts w:ascii="仿宋" w:hAnsi="仿宋"/>
          <w:lang w:eastAsia="zh-CN"/>
        </w:rPr>
      </w:pPr>
    </w:p>
    <w:bookmarkEnd w:id="31"/>
    <w:p>
      <w:pPr>
        <w:pStyle w:val="2"/>
        <w:rPr>
          <w:rFonts w:ascii="仿宋" w:hAnsi="仿宋"/>
          <w:lang w:eastAsia="zh-CN"/>
        </w:rPr>
      </w:pPr>
      <w:bookmarkStart w:id="47" w:name="_Toc16370"/>
      <w:bookmarkStart w:id="48" w:name="_Toc6722"/>
      <w:bookmarkStart w:id="49" w:name="_Toc29996"/>
      <w:bookmarkStart w:id="50" w:name="_Toc14221"/>
      <w:bookmarkStart w:id="51" w:name="_Toc9355"/>
      <w:r>
        <w:rPr>
          <w:rFonts w:hint="eastAsia" w:ascii="仿宋" w:hAnsi="仿宋"/>
          <w:lang w:eastAsia="zh-CN"/>
        </w:rPr>
        <w:t>五</w:t>
      </w:r>
      <w:r>
        <w:rPr>
          <w:rFonts w:ascii="仿宋" w:hAnsi="仿宋"/>
          <w:lang w:eastAsia="zh-CN"/>
        </w:rPr>
        <w:t>、</w:t>
      </w:r>
      <w:r>
        <w:rPr>
          <w:rFonts w:hint="eastAsia" w:ascii="仿宋" w:hAnsi="仿宋"/>
          <w:lang w:eastAsia="zh-CN"/>
        </w:rPr>
        <w:t>项目</w:t>
      </w:r>
      <w:r>
        <w:rPr>
          <w:rFonts w:ascii="仿宋" w:hAnsi="仿宋"/>
          <w:lang w:eastAsia="zh-CN"/>
        </w:rPr>
        <w:t>培训要求</w:t>
      </w:r>
      <w:bookmarkEnd w:id="47"/>
    </w:p>
    <w:p>
      <w:pPr>
        <w:pStyle w:val="3"/>
        <w:numPr>
          <w:ilvl w:val="0"/>
          <w:numId w:val="11"/>
        </w:numPr>
        <w:rPr>
          <w:lang w:eastAsia="zh-CN"/>
        </w:rPr>
      </w:pPr>
      <w:bookmarkStart w:id="52" w:name="_Toc9884"/>
      <w:bookmarkStart w:id="53" w:name="_Toc4923"/>
      <w:bookmarkStart w:id="54" w:name="_Toc27269"/>
      <w:r>
        <w:rPr>
          <w:lang w:eastAsia="zh-CN"/>
        </w:rPr>
        <w:t>培训的目的及要求</w:t>
      </w:r>
      <w:bookmarkEnd w:id="52"/>
      <w:bookmarkEnd w:id="53"/>
      <w:bookmarkEnd w:id="54"/>
    </w:p>
    <w:p>
      <w:pPr>
        <w:pStyle w:val="31"/>
        <w:numPr>
          <w:ilvl w:val="0"/>
          <w:numId w:val="12"/>
        </w:numPr>
        <w:spacing w:after="0"/>
        <w:ind w:firstLineChars="0"/>
        <w:rPr>
          <w:rFonts w:ascii="仿宋" w:hAnsi="仿宋"/>
          <w:lang w:eastAsia="zh-CN"/>
        </w:rPr>
      </w:pPr>
      <w:r>
        <w:rPr>
          <w:rFonts w:ascii="仿宋" w:hAnsi="仿宋"/>
          <w:lang w:eastAsia="zh-CN"/>
        </w:rPr>
        <w:t>为保证系统实施后，业务应用人员能快速熟悉系统，掌握相关业务流程和系统功能，</w:t>
      </w:r>
      <w:r>
        <w:rPr>
          <w:rFonts w:hint="eastAsia" w:ascii="仿宋" w:hAnsi="仿宋"/>
          <w:lang w:eastAsia="zh-CN"/>
        </w:rPr>
        <w:t>投标方</w:t>
      </w:r>
      <w:r>
        <w:rPr>
          <w:rFonts w:ascii="仿宋" w:hAnsi="仿宋"/>
          <w:lang w:eastAsia="zh-CN"/>
        </w:rPr>
        <w:t>应对</w:t>
      </w:r>
      <w:r>
        <w:rPr>
          <w:rFonts w:hint="eastAsia" w:ascii="仿宋" w:hAnsi="仿宋"/>
          <w:lang w:eastAsia="zh-CN"/>
        </w:rPr>
        <w:t>招标方</w:t>
      </w:r>
      <w:r>
        <w:rPr>
          <w:rFonts w:ascii="仿宋" w:hAnsi="仿宋"/>
          <w:lang w:eastAsia="zh-CN"/>
        </w:rPr>
        <w:t>的关键用户进行必要的培训，并提供相应的技术支持，以保证最终用户熟练应用系统；</w:t>
      </w:r>
    </w:p>
    <w:p>
      <w:pPr>
        <w:pStyle w:val="31"/>
        <w:numPr>
          <w:ilvl w:val="0"/>
          <w:numId w:val="12"/>
        </w:numPr>
        <w:spacing w:after="0"/>
        <w:ind w:firstLineChars="0"/>
        <w:rPr>
          <w:rFonts w:ascii="仿宋" w:hAnsi="仿宋"/>
          <w:lang w:eastAsia="zh-CN"/>
        </w:rPr>
      </w:pPr>
      <w:r>
        <w:rPr>
          <w:rFonts w:ascii="仿宋" w:hAnsi="仿宋"/>
          <w:lang w:eastAsia="zh-CN"/>
        </w:rPr>
        <w:t>为保证系统良好运行和实用化要求，</w:t>
      </w:r>
      <w:r>
        <w:rPr>
          <w:rFonts w:hint="eastAsia" w:ascii="仿宋" w:hAnsi="仿宋"/>
          <w:lang w:eastAsia="zh-CN"/>
        </w:rPr>
        <w:t>投标方</w:t>
      </w:r>
      <w:r>
        <w:rPr>
          <w:rFonts w:ascii="仿宋" w:hAnsi="仿宋"/>
          <w:lang w:eastAsia="zh-CN"/>
        </w:rPr>
        <w:t>应对</w:t>
      </w:r>
      <w:r>
        <w:rPr>
          <w:rFonts w:hint="eastAsia" w:ascii="仿宋" w:hAnsi="仿宋"/>
          <w:lang w:eastAsia="zh-CN"/>
        </w:rPr>
        <w:t>招标方</w:t>
      </w:r>
      <w:r>
        <w:rPr>
          <w:rFonts w:ascii="仿宋" w:hAnsi="仿宋"/>
          <w:lang w:eastAsia="zh-CN"/>
        </w:rPr>
        <w:t>的技术人员进行必要的培训，以保证系统投入运行后</w:t>
      </w:r>
      <w:r>
        <w:rPr>
          <w:rFonts w:hint="eastAsia" w:ascii="仿宋" w:hAnsi="仿宋"/>
          <w:lang w:eastAsia="zh-CN"/>
        </w:rPr>
        <w:t>招标方</w:t>
      </w:r>
      <w:r>
        <w:rPr>
          <w:rFonts w:ascii="仿宋" w:hAnsi="仿宋"/>
          <w:lang w:eastAsia="zh-CN"/>
        </w:rPr>
        <w:t>和</w:t>
      </w:r>
      <w:r>
        <w:rPr>
          <w:rFonts w:hint="eastAsia" w:ascii="仿宋" w:hAnsi="仿宋"/>
          <w:lang w:eastAsia="zh-CN"/>
        </w:rPr>
        <w:t>招标方</w:t>
      </w:r>
      <w:r>
        <w:rPr>
          <w:rFonts w:ascii="仿宋" w:hAnsi="仿宋"/>
          <w:lang w:eastAsia="zh-CN"/>
        </w:rPr>
        <w:t>的 技术人员能够承担起维护任务；</w:t>
      </w:r>
    </w:p>
    <w:p>
      <w:pPr>
        <w:pStyle w:val="31"/>
        <w:numPr>
          <w:ilvl w:val="0"/>
          <w:numId w:val="12"/>
        </w:numPr>
        <w:spacing w:after="0"/>
        <w:ind w:firstLineChars="0"/>
        <w:rPr>
          <w:rFonts w:ascii="仿宋" w:hAnsi="仿宋"/>
          <w:lang w:eastAsia="zh-CN"/>
        </w:rPr>
      </w:pPr>
      <w:r>
        <w:rPr>
          <w:rFonts w:hint="eastAsia" w:ascii="仿宋" w:hAnsi="仿宋"/>
          <w:lang w:eastAsia="zh-CN"/>
        </w:rPr>
        <w:t>投标方</w:t>
      </w:r>
      <w:r>
        <w:rPr>
          <w:rFonts w:ascii="仿宋" w:hAnsi="仿宋"/>
          <w:lang w:eastAsia="zh-CN"/>
        </w:rPr>
        <w:t>应为培训配备具有相关知识背景和培训经验的讲师。</w:t>
      </w:r>
    </w:p>
    <w:p>
      <w:pPr>
        <w:pStyle w:val="2"/>
        <w:rPr>
          <w:rFonts w:ascii="仿宋" w:hAnsi="仿宋"/>
          <w:lang w:eastAsia="zh-CN"/>
        </w:rPr>
      </w:pPr>
      <w:bookmarkStart w:id="55" w:name="_Toc20928"/>
      <w:bookmarkStart w:id="56" w:name="_Toc32465"/>
      <w:bookmarkStart w:id="57" w:name="_Toc28041"/>
      <w:r>
        <w:rPr>
          <w:rFonts w:hint="eastAsia" w:ascii="仿宋" w:hAnsi="仿宋"/>
          <w:lang w:eastAsia="zh-CN"/>
        </w:rPr>
        <w:t>六</w:t>
      </w:r>
      <w:r>
        <w:rPr>
          <w:rFonts w:ascii="仿宋" w:hAnsi="仿宋"/>
          <w:lang w:eastAsia="zh-CN"/>
        </w:rPr>
        <w:t>、</w:t>
      </w:r>
      <w:r>
        <w:rPr>
          <w:rFonts w:hint="eastAsia" w:ascii="仿宋" w:hAnsi="仿宋"/>
          <w:lang w:eastAsia="zh-CN"/>
        </w:rPr>
        <w:t>项目运维</w:t>
      </w:r>
      <w:r>
        <w:rPr>
          <w:rFonts w:ascii="仿宋" w:hAnsi="仿宋"/>
          <w:lang w:eastAsia="zh-CN"/>
        </w:rPr>
        <w:t>要求</w:t>
      </w:r>
      <w:bookmarkEnd w:id="55"/>
    </w:p>
    <w:p>
      <w:pPr>
        <w:pStyle w:val="3"/>
        <w:numPr>
          <w:ilvl w:val="0"/>
          <w:numId w:val="13"/>
        </w:numPr>
        <w:rPr>
          <w:lang w:eastAsia="zh-CN"/>
        </w:rPr>
      </w:pPr>
      <w:bookmarkStart w:id="58" w:name="_Toc31716"/>
      <w:bookmarkStart w:id="59" w:name="_Toc13729"/>
      <w:bookmarkStart w:id="60" w:name="_Toc848"/>
      <w:r>
        <w:rPr>
          <w:lang w:eastAsia="zh-CN"/>
        </w:rPr>
        <w:t>系统维护</w:t>
      </w:r>
      <w:bookmarkEnd w:id="58"/>
      <w:bookmarkEnd w:id="59"/>
      <w:bookmarkEnd w:id="60"/>
    </w:p>
    <w:p>
      <w:pPr>
        <w:pStyle w:val="31"/>
        <w:numPr>
          <w:ilvl w:val="2"/>
          <w:numId w:val="14"/>
        </w:numPr>
        <w:spacing w:after="0"/>
        <w:ind w:left="862" w:firstLineChars="0"/>
        <w:rPr>
          <w:rFonts w:ascii="仿宋" w:hAnsi="仿宋"/>
          <w:lang w:eastAsia="zh-CN"/>
        </w:rPr>
      </w:pPr>
      <w:r>
        <w:rPr>
          <w:rFonts w:hint="eastAsia" w:ascii="仿宋" w:hAnsi="仿宋"/>
          <w:lang w:eastAsia="zh-CN"/>
        </w:rPr>
        <w:t>投标方</w:t>
      </w:r>
      <w:r>
        <w:rPr>
          <w:rFonts w:ascii="仿宋" w:hAnsi="仿宋"/>
          <w:lang w:eastAsia="zh-CN"/>
        </w:rPr>
        <w:t>中选后应向</w:t>
      </w:r>
      <w:r>
        <w:rPr>
          <w:rFonts w:hint="eastAsia" w:ascii="仿宋" w:hAnsi="仿宋"/>
          <w:lang w:eastAsia="zh-CN"/>
        </w:rPr>
        <w:t>招标方</w:t>
      </w:r>
      <w:r>
        <w:rPr>
          <w:rFonts w:ascii="仿宋" w:hAnsi="仿宋"/>
          <w:lang w:eastAsia="zh-CN"/>
        </w:rPr>
        <w:t>提供包括热线咨询、现场指导、需求调研、方案设计、配置开发、技术验证、现场实施、故障排除等各种技术服务。在</w:t>
      </w:r>
      <w:r>
        <w:rPr>
          <w:rFonts w:hint="eastAsia" w:ascii="仿宋" w:hAnsi="仿宋"/>
          <w:lang w:eastAsia="zh-CN"/>
        </w:rPr>
        <w:t>服务</w:t>
      </w:r>
      <w:r>
        <w:rPr>
          <w:rFonts w:ascii="仿宋" w:hAnsi="仿宋"/>
          <w:lang w:eastAsia="zh-CN"/>
        </w:rPr>
        <w:t>期内由</w:t>
      </w:r>
      <w:r>
        <w:rPr>
          <w:rFonts w:hint="eastAsia" w:ascii="仿宋" w:hAnsi="仿宋"/>
          <w:lang w:eastAsia="zh-CN"/>
        </w:rPr>
        <w:t>投标方</w:t>
      </w:r>
      <w:r>
        <w:rPr>
          <w:rFonts w:ascii="仿宋" w:hAnsi="仿宋"/>
          <w:lang w:eastAsia="zh-CN"/>
        </w:rPr>
        <w:t>提供如下维护工作：</w:t>
      </w:r>
    </w:p>
    <w:p>
      <w:pPr>
        <w:pStyle w:val="31"/>
        <w:numPr>
          <w:ilvl w:val="2"/>
          <w:numId w:val="14"/>
        </w:numPr>
        <w:spacing w:after="0"/>
        <w:ind w:left="862" w:firstLineChars="0"/>
        <w:rPr>
          <w:rFonts w:ascii="仿宋" w:hAnsi="仿宋"/>
          <w:lang w:eastAsia="zh-CN"/>
        </w:rPr>
      </w:pPr>
      <w:r>
        <w:rPr>
          <w:rFonts w:ascii="仿宋" w:hAnsi="仿宋"/>
          <w:lang w:eastAsia="zh-CN"/>
        </w:rPr>
        <w:t>投标方所提供信息系统实施工作的质保服务期为项目终验后一年；</w:t>
      </w:r>
    </w:p>
    <w:p>
      <w:pPr>
        <w:pStyle w:val="31"/>
        <w:numPr>
          <w:ilvl w:val="2"/>
          <w:numId w:val="14"/>
        </w:numPr>
        <w:spacing w:after="0"/>
        <w:ind w:left="862" w:firstLineChars="0"/>
        <w:rPr>
          <w:rFonts w:ascii="仿宋" w:hAnsi="仿宋"/>
          <w:lang w:eastAsia="zh-CN"/>
        </w:rPr>
      </w:pPr>
      <w:r>
        <w:rPr>
          <w:rFonts w:ascii="仿宋" w:hAnsi="仿宋"/>
          <w:lang w:eastAsia="zh-CN"/>
        </w:rPr>
        <w:t>在</w:t>
      </w:r>
      <w:r>
        <w:rPr>
          <w:rFonts w:hint="eastAsia" w:ascii="仿宋" w:hAnsi="仿宋"/>
          <w:lang w:eastAsia="zh-CN"/>
        </w:rPr>
        <w:t>服务</w:t>
      </w:r>
      <w:r>
        <w:rPr>
          <w:rFonts w:ascii="仿宋" w:hAnsi="仿宋"/>
          <w:lang w:eastAsia="zh-CN"/>
        </w:rPr>
        <w:t>期内</w:t>
      </w:r>
      <w:r>
        <w:rPr>
          <w:rFonts w:hint="eastAsia" w:ascii="仿宋" w:hAnsi="仿宋"/>
          <w:lang w:eastAsia="zh-CN"/>
        </w:rPr>
        <w:t>投标方</w:t>
      </w:r>
      <w:r>
        <w:rPr>
          <w:rFonts w:ascii="仿宋" w:hAnsi="仿宋"/>
          <w:lang w:eastAsia="zh-CN"/>
        </w:rPr>
        <w:t>保证为</w:t>
      </w:r>
      <w:r>
        <w:rPr>
          <w:rFonts w:hint="eastAsia" w:ascii="仿宋" w:hAnsi="仿宋"/>
          <w:lang w:eastAsia="zh-CN"/>
        </w:rPr>
        <w:t>招标方</w:t>
      </w:r>
      <w:r>
        <w:rPr>
          <w:rFonts w:ascii="仿宋" w:hAnsi="仿宋"/>
          <w:lang w:eastAsia="zh-CN"/>
        </w:rPr>
        <w:t>提供技术支持服务，对质保期中出现的问题进行排除；</w:t>
      </w:r>
    </w:p>
    <w:p>
      <w:pPr>
        <w:pStyle w:val="31"/>
        <w:numPr>
          <w:ilvl w:val="2"/>
          <w:numId w:val="14"/>
        </w:numPr>
        <w:spacing w:after="0"/>
        <w:ind w:left="862" w:firstLineChars="0"/>
        <w:rPr>
          <w:rFonts w:ascii="仿宋" w:hAnsi="仿宋"/>
          <w:lang w:eastAsia="zh-CN"/>
        </w:rPr>
      </w:pPr>
      <w:r>
        <w:rPr>
          <w:rFonts w:ascii="仿宋" w:hAnsi="仿宋"/>
          <w:lang w:eastAsia="zh-CN"/>
        </w:rPr>
        <w:t>保证开通7×24小时的热线服务电话随时解答</w:t>
      </w:r>
      <w:r>
        <w:rPr>
          <w:rFonts w:hint="eastAsia" w:ascii="仿宋" w:hAnsi="仿宋"/>
          <w:lang w:eastAsia="zh-CN"/>
        </w:rPr>
        <w:t>招标方</w:t>
      </w:r>
      <w:r>
        <w:rPr>
          <w:rFonts w:ascii="仿宋" w:hAnsi="仿宋"/>
          <w:lang w:eastAsia="zh-CN"/>
        </w:rPr>
        <w:t>的问题，</w:t>
      </w:r>
      <w:r>
        <w:rPr>
          <w:rFonts w:hint="eastAsia" w:ascii="仿宋" w:hAnsi="仿宋"/>
          <w:lang w:eastAsia="zh-CN"/>
        </w:rPr>
        <w:t>招标方</w:t>
      </w:r>
      <w:r>
        <w:rPr>
          <w:rFonts w:ascii="仿宋" w:hAnsi="仿宋"/>
          <w:lang w:eastAsia="zh-CN"/>
        </w:rPr>
        <w:t>可直接与</w:t>
      </w:r>
      <w:r>
        <w:rPr>
          <w:rFonts w:hint="eastAsia" w:ascii="仿宋" w:hAnsi="仿宋"/>
          <w:lang w:eastAsia="zh-CN"/>
        </w:rPr>
        <w:t>投标方</w:t>
      </w:r>
      <w:r>
        <w:rPr>
          <w:rFonts w:ascii="仿宋" w:hAnsi="仿宋"/>
          <w:lang w:eastAsia="zh-CN"/>
        </w:rPr>
        <w:t>有关技术人员定期和不定期的进行技术咨询和联络；</w:t>
      </w:r>
    </w:p>
    <w:p>
      <w:pPr>
        <w:pStyle w:val="31"/>
        <w:numPr>
          <w:ilvl w:val="2"/>
          <w:numId w:val="14"/>
        </w:numPr>
        <w:spacing w:after="0"/>
        <w:ind w:left="862" w:firstLineChars="0"/>
        <w:rPr>
          <w:rFonts w:ascii="仿宋" w:hAnsi="仿宋"/>
          <w:lang w:eastAsia="zh-CN"/>
        </w:rPr>
      </w:pPr>
      <w:r>
        <w:rPr>
          <w:rFonts w:ascii="仿宋" w:hAnsi="仿宋"/>
          <w:lang w:eastAsia="zh-CN"/>
        </w:rPr>
        <w:t>在信息系统实施过程中因</w:t>
      </w:r>
      <w:r>
        <w:rPr>
          <w:rFonts w:hint="eastAsia" w:ascii="仿宋" w:hAnsi="仿宋"/>
          <w:lang w:eastAsia="zh-CN"/>
        </w:rPr>
        <w:t>投标方</w:t>
      </w:r>
      <w:r>
        <w:rPr>
          <w:rFonts w:ascii="仿宋" w:hAnsi="仿宋"/>
          <w:lang w:eastAsia="zh-CN"/>
        </w:rPr>
        <w:t>技术人员工作程序和方法不当造成系统损坏或无法恢复，给</w:t>
      </w:r>
      <w:r>
        <w:rPr>
          <w:rFonts w:hint="eastAsia" w:ascii="仿宋" w:hAnsi="仿宋"/>
          <w:lang w:eastAsia="zh-CN"/>
        </w:rPr>
        <w:t>招标方</w:t>
      </w:r>
      <w:r>
        <w:rPr>
          <w:rFonts w:ascii="仿宋" w:hAnsi="仿宋"/>
          <w:lang w:eastAsia="zh-CN"/>
        </w:rPr>
        <w:t>造成损失，应根据双方拟定的赔偿条款进行赔偿。</w:t>
      </w:r>
    </w:p>
    <w:p>
      <w:pPr>
        <w:pStyle w:val="3"/>
        <w:numPr>
          <w:ilvl w:val="0"/>
          <w:numId w:val="13"/>
        </w:numPr>
        <w:rPr>
          <w:lang w:eastAsia="zh-CN"/>
        </w:rPr>
      </w:pPr>
      <w:bookmarkStart w:id="61" w:name="_Toc22798"/>
      <w:bookmarkStart w:id="62" w:name="_Toc30153"/>
      <w:bookmarkStart w:id="63" w:name="_Toc4614"/>
      <w:r>
        <w:rPr>
          <w:lang w:eastAsia="zh-CN"/>
        </w:rPr>
        <w:t>服务</w:t>
      </w:r>
      <w:r>
        <w:rPr>
          <w:rFonts w:hint="eastAsia"/>
          <w:lang w:eastAsia="zh-CN"/>
        </w:rPr>
        <w:t>应答</w:t>
      </w:r>
      <w:bookmarkEnd w:id="61"/>
      <w:bookmarkEnd w:id="62"/>
      <w:bookmarkEnd w:id="63"/>
    </w:p>
    <w:p>
      <w:pPr>
        <w:pStyle w:val="31"/>
        <w:numPr>
          <w:ilvl w:val="1"/>
          <w:numId w:val="15"/>
        </w:numPr>
        <w:spacing w:after="0"/>
        <w:ind w:left="862" w:firstLineChars="0"/>
        <w:rPr>
          <w:rFonts w:ascii="仿宋" w:hAnsi="仿宋"/>
          <w:lang w:eastAsia="zh-CN"/>
        </w:rPr>
      </w:pPr>
      <w:r>
        <w:rPr>
          <w:rFonts w:hint="eastAsia" w:ascii="仿宋" w:hAnsi="仿宋"/>
          <w:lang w:eastAsia="zh-CN"/>
        </w:rPr>
        <w:t>投标方</w:t>
      </w:r>
      <w:r>
        <w:rPr>
          <w:rFonts w:ascii="仿宋" w:hAnsi="仿宋"/>
          <w:lang w:eastAsia="zh-CN"/>
        </w:rPr>
        <w:t>应在</w:t>
      </w:r>
      <w:r>
        <w:rPr>
          <w:rFonts w:hint="eastAsia" w:ascii="仿宋" w:hAnsi="仿宋"/>
          <w:lang w:eastAsia="zh-CN"/>
        </w:rPr>
        <w:t>招标</w:t>
      </w:r>
      <w:r>
        <w:rPr>
          <w:rFonts w:ascii="仿宋" w:hAnsi="仿宋"/>
          <w:lang w:eastAsia="zh-CN"/>
        </w:rPr>
        <w:t>文件中承诺：在</w:t>
      </w:r>
      <w:r>
        <w:rPr>
          <w:rFonts w:hint="eastAsia" w:ascii="仿宋" w:hAnsi="仿宋"/>
          <w:lang w:eastAsia="zh-CN"/>
        </w:rPr>
        <w:t>服务</w:t>
      </w:r>
      <w:r>
        <w:rPr>
          <w:rFonts w:ascii="仿宋" w:hAnsi="仿宋"/>
          <w:lang w:eastAsia="zh-CN"/>
        </w:rPr>
        <w:t>期内，对于出现的系统故障，</w:t>
      </w:r>
      <w:r>
        <w:rPr>
          <w:rFonts w:hint="eastAsia" w:ascii="仿宋" w:hAnsi="仿宋"/>
          <w:lang w:eastAsia="zh-CN"/>
        </w:rPr>
        <w:t>投标方</w:t>
      </w:r>
      <w:r>
        <w:rPr>
          <w:rFonts w:ascii="仿宋" w:hAnsi="仿宋"/>
          <w:lang w:eastAsia="zh-CN"/>
        </w:rPr>
        <w:t>应提供7×24小时的服务</w:t>
      </w:r>
      <w:r>
        <w:rPr>
          <w:rFonts w:hint="eastAsia" w:ascii="仿宋" w:hAnsi="仿宋"/>
          <w:lang w:eastAsia="zh-CN"/>
        </w:rPr>
        <w:t>回复</w:t>
      </w:r>
      <w:r>
        <w:rPr>
          <w:rFonts w:ascii="仿宋" w:hAnsi="仿宋"/>
          <w:lang w:eastAsia="zh-CN"/>
        </w:rPr>
        <w:t>，即在接到故障报修电话2 小时内做出实质</w:t>
      </w:r>
      <w:r>
        <w:rPr>
          <w:rFonts w:hint="eastAsia" w:ascii="仿宋" w:hAnsi="仿宋"/>
          <w:lang w:eastAsia="zh-CN"/>
        </w:rPr>
        <w:t>回复</w:t>
      </w:r>
      <w:r>
        <w:rPr>
          <w:rFonts w:ascii="仿宋" w:hAnsi="仿宋"/>
          <w:lang w:eastAsia="zh-CN"/>
        </w:rPr>
        <w:t>，若未能解决故障，</w:t>
      </w:r>
      <w:r>
        <w:rPr>
          <w:rFonts w:hint="eastAsia" w:ascii="仿宋" w:hAnsi="仿宋"/>
          <w:lang w:eastAsia="zh-CN"/>
        </w:rPr>
        <w:t>投标方</w:t>
      </w:r>
      <w:r>
        <w:rPr>
          <w:rFonts w:ascii="仿宋" w:hAnsi="仿宋"/>
          <w:lang w:eastAsia="zh-CN"/>
        </w:rPr>
        <w:t>应启动更高级别的</w:t>
      </w:r>
      <w:r>
        <w:rPr>
          <w:rFonts w:hint="eastAsia" w:ascii="仿宋" w:hAnsi="仿宋"/>
          <w:lang w:eastAsia="zh-CN"/>
        </w:rPr>
        <w:t>回复</w:t>
      </w:r>
      <w:r>
        <w:rPr>
          <w:rFonts w:ascii="仿宋" w:hAnsi="仿宋"/>
          <w:lang w:eastAsia="zh-CN"/>
        </w:rPr>
        <w:t>服务，与</w:t>
      </w:r>
      <w:r>
        <w:rPr>
          <w:rFonts w:hint="eastAsia" w:ascii="仿宋" w:hAnsi="仿宋"/>
          <w:lang w:eastAsia="zh-CN"/>
        </w:rPr>
        <w:t>招标方</w:t>
      </w:r>
      <w:r>
        <w:rPr>
          <w:rFonts w:ascii="仿宋" w:hAnsi="仿宋"/>
          <w:lang w:eastAsia="zh-CN"/>
        </w:rPr>
        <w:t>协商确定到达现场时限并进行现场处理。</w:t>
      </w:r>
    </w:p>
    <w:p>
      <w:pPr>
        <w:pStyle w:val="31"/>
        <w:numPr>
          <w:ilvl w:val="1"/>
          <w:numId w:val="15"/>
        </w:numPr>
        <w:spacing w:after="0"/>
        <w:ind w:left="862" w:firstLineChars="0"/>
        <w:rPr>
          <w:rFonts w:ascii="仿宋" w:hAnsi="仿宋"/>
          <w:lang w:eastAsia="zh-CN"/>
        </w:rPr>
      </w:pPr>
      <w:r>
        <w:rPr>
          <w:rFonts w:ascii="仿宋" w:hAnsi="仿宋"/>
          <w:lang w:eastAsia="zh-CN"/>
        </w:rPr>
        <w:t>在</w:t>
      </w:r>
      <w:r>
        <w:rPr>
          <w:rFonts w:hint="eastAsia" w:ascii="仿宋" w:hAnsi="仿宋"/>
          <w:lang w:eastAsia="zh-CN"/>
        </w:rPr>
        <w:t>服务</w:t>
      </w:r>
      <w:r>
        <w:rPr>
          <w:rFonts w:ascii="仿宋" w:hAnsi="仿宋"/>
          <w:lang w:eastAsia="zh-CN"/>
        </w:rPr>
        <w:t>期内，如果发现任何属于</w:t>
      </w:r>
      <w:r>
        <w:rPr>
          <w:rFonts w:hint="eastAsia" w:ascii="仿宋" w:hAnsi="仿宋"/>
          <w:lang w:eastAsia="zh-CN"/>
        </w:rPr>
        <w:t>投标方</w:t>
      </w:r>
      <w:r>
        <w:rPr>
          <w:rFonts w:ascii="仿宋" w:hAnsi="仿宋"/>
          <w:lang w:eastAsia="zh-CN"/>
        </w:rPr>
        <w:t>责任的系统缺陷，</w:t>
      </w:r>
      <w:r>
        <w:rPr>
          <w:rFonts w:hint="eastAsia" w:ascii="仿宋" w:hAnsi="仿宋"/>
          <w:lang w:eastAsia="zh-CN"/>
        </w:rPr>
        <w:t>投标方</w:t>
      </w:r>
      <w:r>
        <w:rPr>
          <w:rFonts w:ascii="仿宋" w:hAnsi="仿宋"/>
          <w:lang w:eastAsia="zh-CN"/>
        </w:rPr>
        <w:t>须免费进行修复；</w:t>
      </w:r>
    </w:p>
    <w:p>
      <w:pPr>
        <w:pStyle w:val="31"/>
        <w:numPr>
          <w:ilvl w:val="1"/>
          <w:numId w:val="15"/>
        </w:numPr>
        <w:spacing w:after="0"/>
        <w:ind w:left="862" w:firstLineChars="0"/>
        <w:rPr>
          <w:rFonts w:ascii="仿宋" w:hAnsi="仿宋"/>
          <w:lang w:eastAsia="zh-CN"/>
        </w:rPr>
      </w:pPr>
      <w:r>
        <w:rPr>
          <w:rFonts w:ascii="仿宋" w:hAnsi="仿宋"/>
          <w:lang w:eastAsia="zh-CN"/>
        </w:rPr>
        <w:t>在</w:t>
      </w:r>
      <w:r>
        <w:rPr>
          <w:rFonts w:hint="eastAsia" w:ascii="仿宋" w:hAnsi="仿宋"/>
          <w:lang w:eastAsia="zh-CN"/>
        </w:rPr>
        <w:t>服务</w:t>
      </w:r>
      <w:r>
        <w:rPr>
          <w:rFonts w:ascii="仿宋" w:hAnsi="仿宋"/>
          <w:lang w:eastAsia="zh-CN"/>
        </w:rPr>
        <w:t>期满后，</w:t>
      </w:r>
      <w:r>
        <w:rPr>
          <w:rFonts w:hint="eastAsia" w:ascii="仿宋" w:hAnsi="仿宋"/>
          <w:lang w:eastAsia="zh-CN"/>
        </w:rPr>
        <w:t>投标方</w:t>
      </w:r>
      <w:r>
        <w:rPr>
          <w:rFonts w:ascii="仿宋" w:hAnsi="仿宋"/>
          <w:lang w:eastAsia="zh-CN"/>
        </w:rPr>
        <w:t>仍应积极</w:t>
      </w:r>
      <w:r>
        <w:rPr>
          <w:rFonts w:hint="eastAsia" w:ascii="仿宋" w:hAnsi="仿宋"/>
          <w:lang w:eastAsia="zh-CN"/>
        </w:rPr>
        <w:t>回复招标方</w:t>
      </w:r>
      <w:r>
        <w:rPr>
          <w:rFonts w:ascii="仿宋" w:hAnsi="仿宋"/>
          <w:lang w:eastAsia="zh-CN"/>
        </w:rPr>
        <w:t>对所出现故障系统的维护请求；</w:t>
      </w:r>
    </w:p>
    <w:p>
      <w:pPr>
        <w:pStyle w:val="31"/>
        <w:numPr>
          <w:ilvl w:val="1"/>
          <w:numId w:val="15"/>
        </w:numPr>
        <w:spacing w:after="0"/>
        <w:ind w:left="862" w:firstLineChars="0"/>
        <w:rPr>
          <w:rFonts w:ascii="仿宋" w:hAnsi="仿宋"/>
          <w:lang w:eastAsia="zh-CN"/>
        </w:rPr>
      </w:pPr>
      <w:r>
        <w:rPr>
          <w:rFonts w:ascii="仿宋" w:hAnsi="仿宋"/>
          <w:lang w:eastAsia="zh-CN"/>
        </w:rPr>
        <w:t>若经</w:t>
      </w:r>
      <w:r>
        <w:rPr>
          <w:rFonts w:hint="eastAsia" w:ascii="仿宋" w:hAnsi="仿宋"/>
          <w:lang w:eastAsia="zh-CN"/>
        </w:rPr>
        <w:t>招标方</w:t>
      </w:r>
      <w:r>
        <w:rPr>
          <w:rFonts w:ascii="仿宋" w:hAnsi="仿宋"/>
          <w:lang w:eastAsia="zh-CN"/>
        </w:rPr>
        <w:t>或</w:t>
      </w:r>
      <w:r>
        <w:rPr>
          <w:rFonts w:hint="eastAsia" w:ascii="仿宋" w:hAnsi="仿宋"/>
          <w:lang w:eastAsia="zh-CN"/>
        </w:rPr>
        <w:t>招标方</w:t>
      </w:r>
      <w:r>
        <w:rPr>
          <w:rFonts w:ascii="仿宋" w:hAnsi="仿宋"/>
          <w:lang w:eastAsia="zh-CN"/>
        </w:rPr>
        <w:t>专家组最终测试、验收，信息系统实施未达到招标技术要求的，</w:t>
      </w:r>
      <w:r>
        <w:rPr>
          <w:rFonts w:hint="eastAsia" w:ascii="仿宋" w:hAnsi="仿宋"/>
          <w:lang w:eastAsia="zh-CN"/>
        </w:rPr>
        <w:t>招标方</w:t>
      </w:r>
      <w:r>
        <w:rPr>
          <w:rFonts w:ascii="仿宋" w:hAnsi="仿宋"/>
          <w:lang w:eastAsia="zh-CN"/>
        </w:rPr>
        <w:t>有权提出进一步修改意见，</w:t>
      </w:r>
      <w:r>
        <w:rPr>
          <w:rFonts w:hint="eastAsia" w:ascii="仿宋" w:hAnsi="仿宋"/>
          <w:lang w:eastAsia="zh-CN"/>
        </w:rPr>
        <w:t>投标方</w:t>
      </w:r>
      <w:r>
        <w:rPr>
          <w:rFonts w:ascii="仿宋" w:hAnsi="仿宋"/>
          <w:lang w:eastAsia="zh-CN"/>
        </w:rPr>
        <w:t>应按照</w:t>
      </w:r>
      <w:r>
        <w:rPr>
          <w:rFonts w:hint="eastAsia" w:ascii="仿宋" w:hAnsi="仿宋"/>
          <w:lang w:eastAsia="zh-CN"/>
        </w:rPr>
        <w:t>招标方</w:t>
      </w:r>
      <w:r>
        <w:rPr>
          <w:rFonts w:ascii="仿宋" w:hAnsi="仿宋"/>
          <w:lang w:eastAsia="zh-CN"/>
        </w:rPr>
        <w:t>要求进行修改。</w:t>
      </w:r>
    </w:p>
    <w:p>
      <w:pPr>
        <w:pStyle w:val="3"/>
        <w:numPr>
          <w:ilvl w:val="0"/>
          <w:numId w:val="11"/>
        </w:numPr>
        <w:rPr>
          <w:lang w:eastAsia="zh-CN"/>
        </w:rPr>
      </w:pPr>
      <w:bookmarkStart w:id="64" w:name="_Toc31981"/>
      <w:r>
        <w:rPr>
          <w:lang w:eastAsia="zh-CN"/>
        </w:rPr>
        <w:t>培训方式</w:t>
      </w:r>
      <w:bookmarkEnd w:id="56"/>
      <w:bookmarkEnd w:id="57"/>
      <w:bookmarkEnd w:id="64"/>
    </w:p>
    <w:p>
      <w:pPr>
        <w:pStyle w:val="31"/>
        <w:numPr>
          <w:ilvl w:val="1"/>
          <w:numId w:val="16"/>
        </w:numPr>
        <w:spacing w:after="0"/>
        <w:ind w:left="862" w:firstLineChars="0"/>
        <w:rPr>
          <w:rFonts w:ascii="仿宋" w:hAnsi="仿宋"/>
          <w:lang w:eastAsia="zh-CN"/>
        </w:rPr>
      </w:pPr>
      <w:r>
        <w:rPr>
          <w:rFonts w:ascii="仿宋" w:hAnsi="仿宋"/>
          <w:lang w:eastAsia="zh-CN"/>
        </w:rPr>
        <w:t>业务应用培训分为集中培训和现场培训两种。在项目建设过程中，应对</w:t>
      </w:r>
      <w:r>
        <w:rPr>
          <w:rFonts w:hint="eastAsia" w:ascii="仿宋" w:hAnsi="仿宋"/>
          <w:lang w:eastAsia="zh-CN"/>
        </w:rPr>
        <w:t>招标方</w:t>
      </w:r>
      <w:r>
        <w:rPr>
          <w:rFonts w:ascii="仿宋" w:hAnsi="仿宋"/>
          <w:lang w:eastAsia="zh-CN"/>
        </w:rPr>
        <w:t>关键用户、最终用户开展集中培训，并可根据实际情况需要开展现场培训；</w:t>
      </w:r>
    </w:p>
    <w:p>
      <w:pPr>
        <w:pStyle w:val="31"/>
        <w:numPr>
          <w:ilvl w:val="1"/>
          <w:numId w:val="16"/>
        </w:numPr>
        <w:spacing w:after="0"/>
        <w:ind w:left="862" w:firstLineChars="0"/>
        <w:rPr>
          <w:rFonts w:ascii="仿宋" w:hAnsi="仿宋"/>
          <w:lang w:eastAsia="zh-CN"/>
        </w:rPr>
      </w:pPr>
      <w:r>
        <w:rPr>
          <w:rFonts w:ascii="仿宋" w:hAnsi="仿宋"/>
          <w:lang w:eastAsia="zh-CN"/>
        </w:rPr>
        <w:t>集中培训的地点为</w:t>
      </w:r>
      <w:r>
        <w:rPr>
          <w:rFonts w:hint="eastAsia" w:ascii="仿宋" w:hAnsi="仿宋"/>
          <w:lang w:eastAsia="zh-CN"/>
        </w:rPr>
        <w:t>招标方</w:t>
      </w:r>
      <w:r>
        <w:rPr>
          <w:rFonts w:ascii="仿宋" w:hAnsi="仿宋"/>
          <w:lang w:eastAsia="zh-CN"/>
        </w:rPr>
        <w:t>所在地，培训场地由</w:t>
      </w:r>
      <w:r>
        <w:rPr>
          <w:rFonts w:hint="eastAsia" w:ascii="仿宋" w:hAnsi="仿宋"/>
          <w:lang w:eastAsia="zh-CN"/>
        </w:rPr>
        <w:t>招标方</w:t>
      </w:r>
      <w:r>
        <w:rPr>
          <w:rFonts w:ascii="仿宋" w:hAnsi="仿宋"/>
          <w:lang w:eastAsia="zh-CN"/>
        </w:rPr>
        <w:t>提供，培训的时间、内容和频度由</w:t>
      </w:r>
      <w:r>
        <w:rPr>
          <w:rFonts w:hint="eastAsia" w:ascii="仿宋" w:hAnsi="仿宋"/>
          <w:lang w:eastAsia="zh-CN"/>
        </w:rPr>
        <w:t>招标方</w:t>
      </w:r>
      <w:r>
        <w:rPr>
          <w:rFonts w:ascii="仿宋" w:hAnsi="仿宋"/>
          <w:lang w:eastAsia="zh-CN"/>
        </w:rPr>
        <w:t>根据进度和需要确定。</w:t>
      </w:r>
    </w:p>
    <w:p>
      <w:pPr>
        <w:rPr>
          <w:lang w:eastAsia="zh-CN"/>
        </w:rPr>
      </w:pPr>
    </w:p>
    <w:p>
      <w:pPr>
        <w:pStyle w:val="3"/>
        <w:numPr>
          <w:ilvl w:val="0"/>
          <w:numId w:val="11"/>
        </w:numPr>
        <w:rPr>
          <w:lang w:eastAsia="zh-CN"/>
        </w:rPr>
      </w:pPr>
      <w:bookmarkStart w:id="65" w:name="_Toc13156"/>
      <w:r>
        <w:rPr>
          <w:rFonts w:hint="eastAsia"/>
          <w:lang w:eastAsia="zh-CN"/>
        </w:rPr>
        <w:t>培训内容</w:t>
      </w:r>
      <w:bookmarkEnd w:id="65"/>
    </w:p>
    <w:p>
      <w:pPr>
        <w:pStyle w:val="31"/>
        <w:numPr>
          <w:ilvl w:val="0"/>
          <w:numId w:val="17"/>
        </w:numPr>
        <w:spacing w:after="0"/>
        <w:ind w:firstLineChars="0"/>
        <w:rPr>
          <w:rFonts w:ascii="仿宋" w:hAnsi="仿宋"/>
          <w:lang w:eastAsia="zh-CN"/>
        </w:rPr>
      </w:pPr>
      <w:r>
        <w:rPr>
          <w:rFonts w:ascii="仿宋" w:hAnsi="仿宋"/>
          <w:lang w:eastAsia="zh-CN"/>
        </w:rPr>
        <w:t>对</w:t>
      </w:r>
      <w:r>
        <w:rPr>
          <w:rFonts w:hint="eastAsia" w:ascii="仿宋" w:hAnsi="仿宋"/>
          <w:lang w:eastAsia="zh-CN"/>
        </w:rPr>
        <w:t>招标方</w:t>
      </w:r>
      <w:r>
        <w:rPr>
          <w:rFonts w:ascii="仿宋" w:hAnsi="仿宋"/>
          <w:lang w:eastAsia="zh-CN"/>
        </w:rPr>
        <w:t>的最终用户、关键用户、运维人员进行培训和知识转移，使</w:t>
      </w:r>
      <w:r>
        <w:rPr>
          <w:rFonts w:hint="eastAsia" w:ascii="仿宋" w:hAnsi="仿宋"/>
          <w:lang w:eastAsia="zh-CN"/>
        </w:rPr>
        <w:t>招标方</w:t>
      </w:r>
      <w:r>
        <w:rPr>
          <w:rFonts w:ascii="仿宋" w:hAnsi="仿宋"/>
          <w:lang w:eastAsia="zh-CN"/>
        </w:rPr>
        <w:t>相关人员了解适应性调整过程中系统的变化和操作方法，确保系统正确地应用操作和运行维护；</w:t>
      </w:r>
    </w:p>
    <w:p>
      <w:pPr>
        <w:pStyle w:val="31"/>
        <w:numPr>
          <w:ilvl w:val="0"/>
          <w:numId w:val="17"/>
        </w:numPr>
        <w:spacing w:after="0"/>
        <w:ind w:firstLineChars="0"/>
        <w:rPr>
          <w:rFonts w:ascii="仿宋" w:hAnsi="仿宋"/>
          <w:lang w:eastAsia="zh-CN"/>
        </w:rPr>
      </w:pPr>
      <w:r>
        <w:rPr>
          <w:rFonts w:ascii="仿宋" w:hAnsi="仿宋"/>
          <w:lang w:eastAsia="zh-CN"/>
        </w:rPr>
        <w:t>投标方于</w:t>
      </w:r>
      <w:r>
        <w:rPr>
          <w:rFonts w:hint="eastAsia" w:ascii="仿宋" w:hAnsi="仿宋"/>
          <w:lang w:eastAsia="zh-CN"/>
        </w:rPr>
        <w:t>培训</w:t>
      </w:r>
      <w:r>
        <w:rPr>
          <w:rFonts w:ascii="仿宋" w:hAnsi="仿宋"/>
          <w:lang w:eastAsia="zh-CN"/>
        </w:rPr>
        <w:t>前3天内准备所有所需的培训资料。一整套授课者讲义，幻灯片应以硬件拷贝和软件拷贝的形式于课前提供给招标方。招标方有权使用这些资料为其员工提供内部培训。</w:t>
      </w:r>
    </w:p>
    <w:bookmarkEnd w:id="48"/>
    <w:bookmarkEnd w:id="49"/>
    <w:bookmarkEnd w:id="50"/>
    <w:bookmarkEnd w:id="51"/>
    <w:p>
      <w:pPr>
        <w:rPr>
          <w:rFonts w:ascii="仿宋" w:hAnsi="仿宋"/>
          <w:lang w:eastAsia="zh-CN"/>
        </w:rPr>
      </w:pPr>
      <w:bookmarkStart w:id="66" w:name="_Toc19750"/>
      <w:bookmarkEnd w:id="66"/>
      <w:bookmarkStart w:id="67" w:name="_Toc6126"/>
      <w:bookmarkEnd w:id="67"/>
    </w:p>
    <w:p>
      <w:pPr>
        <w:pStyle w:val="2"/>
        <w:numPr>
          <w:ilvl w:val="0"/>
          <w:numId w:val="18"/>
        </w:numPr>
        <w:rPr>
          <w:rFonts w:hint="eastAsia" w:ascii="仿宋" w:hAnsi="仿宋"/>
          <w:lang w:val="en-US" w:eastAsia="zh-CN"/>
        </w:rPr>
      </w:pPr>
      <w:r>
        <w:rPr>
          <w:rFonts w:hint="eastAsia" w:ascii="仿宋" w:hAnsi="仿宋"/>
          <w:lang w:val="en-US" w:eastAsia="zh-CN"/>
        </w:rPr>
        <w:t>硬件配置</w:t>
      </w:r>
    </w:p>
    <w:p>
      <w:pPr>
        <w:numPr>
          <w:ilvl w:val="0"/>
          <w:numId w:val="0"/>
        </w:numPr>
        <w:rPr>
          <w:rFonts w:hint="default"/>
          <w:lang w:val="en-US" w:eastAsia="zh-CN"/>
        </w:rPr>
      </w:pPr>
      <w:r>
        <w:rPr>
          <w:rFonts w:hint="eastAsia"/>
          <w:lang w:val="en-US" w:eastAsia="zh-CN"/>
        </w:rPr>
        <w:t xml:space="preserve">     请写明所需硬件配置。</w:t>
      </w:r>
    </w:p>
    <w:sectPr>
      <w:footerReference r:id="rId7" w:type="default"/>
      <w:pgSz w:w="11906" w:h="16838"/>
      <w:pgMar w:top="1134" w:right="1133" w:bottom="1440" w:left="1134"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932897"/>
      <w:docPartObj>
        <w:docPartGallery w:val="autotext"/>
      </w:docPartObj>
    </w:sdtPr>
    <w:sdtContent>
      <w:p>
        <w:pPr>
          <w:pStyle w:val="10"/>
          <w:jc w:val="center"/>
        </w:pPr>
        <w:r>
          <w:fldChar w:fldCharType="begin"/>
        </w:r>
        <w:r>
          <w:instrText xml:space="preserve">PAGE   \* MERGEFORMAT</w:instrText>
        </w:r>
        <w:r>
          <w:fldChar w:fldCharType="separate"/>
        </w:r>
        <w:r>
          <w:rPr>
            <w:lang w:val="zh-CN" w:eastAsia="zh-CN"/>
          </w:rPr>
          <w:t>7</w:t>
        </w:r>
        <w:r>
          <w:fldChar w:fldCharType="end"/>
        </w:r>
      </w:p>
    </w:sdtContent>
  </w:sdt>
  <w:p>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8EE85C"/>
    <w:multiLevelType w:val="singleLevel"/>
    <w:tmpl w:val="FD8EE85C"/>
    <w:lvl w:ilvl="0" w:tentative="0">
      <w:start w:val="7"/>
      <w:numFmt w:val="decimal"/>
      <w:suff w:val="nothing"/>
      <w:lvlText w:val="%1、"/>
      <w:lvlJc w:val="left"/>
    </w:lvl>
  </w:abstractNum>
  <w:abstractNum w:abstractNumId="1">
    <w:nsid w:val="027442A6"/>
    <w:multiLevelType w:val="multilevel"/>
    <w:tmpl w:val="027442A6"/>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2">
    <w:nsid w:val="118D0A5A"/>
    <w:multiLevelType w:val="multilevel"/>
    <w:tmpl w:val="118D0A5A"/>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3">
    <w:nsid w:val="161968C4"/>
    <w:multiLevelType w:val="multilevel"/>
    <w:tmpl w:val="161968C4"/>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4">
    <w:nsid w:val="1F425DCF"/>
    <w:multiLevelType w:val="multilevel"/>
    <w:tmpl w:val="1F425DCF"/>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lowerRoman"/>
      <w:lvlText w:val="%3."/>
      <w:lvlJc w:val="right"/>
      <w:pPr>
        <w:ind w:left="1700" w:hanging="420"/>
      </w:pPr>
      <w:rPr>
        <w:rFonts w:hint="eastAsia"/>
      </w:rPr>
    </w:lvl>
    <w:lvl w:ilvl="3" w:tentative="0">
      <w:start w:val="1"/>
      <w:numFmt w:val="decimal"/>
      <w:lvlText w:val="%4."/>
      <w:lvlJc w:val="left"/>
      <w:pPr>
        <w:ind w:left="2120" w:hanging="420"/>
      </w:pPr>
      <w:rPr>
        <w:rFonts w:hint="eastAsia"/>
      </w:rPr>
    </w:lvl>
    <w:lvl w:ilvl="4" w:tentative="0">
      <w:start w:val="1"/>
      <w:numFmt w:val="lowerLetter"/>
      <w:lvlText w:val="%5)"/>
      <w:lvlJc w:val="left"/>
      <w:pPr>
        <w:ind w:left="2540" w:hanging="420"/>
      </w:pPr>
      <w:rPr>
        <w:rFonts w:hint="eastAsia"/>
      </w:rPr>
    </w:lvl>
    <w:lvl w:ilvl="5" w:tentative="0">
      <w:start w:val="1"/>
      <w:numFmt w:val="lowerRoman"/>
      <w:lvlText w:val="%6."/>
      <w:lvlJc w:val="right"/>
      <w:pPr>
        <w:ind w:left="2960" w:hanging="420"/>
      </w:pPr>
      <w:rPr>
        <w:rFonts w:hint="eastAsia"/>
      </w:rPr>
    </w:lvl>
    <w:lvl w:ilvl="6" w:tentative="0">
      <w:start w:val="1"/>
      <w:numFmt w:val="decimal"/>
      <w:lvlText w:val="%7."/>
      <w:lvlJc w:val="left"/>
      <w:pPr>
        <w:ind w:left="3380" w:hanging="420"/>
      </w:pPr>
      <w:rPr>
        <w:rFonts w:hint="eastAsia"/>
      </w:rPr>
    </w:lvl>
    <w:lvl w:ilvl="7" w:tentative="0">
      <w:start w:val="1"/>
      <w:numFmt w:val="lowerLetter"/>
      <w:lvlText w:val="%8)"/>
      <w:lvlJc w:val="left"/>
      <w:pPr>
        <w:ind w:left="3800" w:hanging="420"/>
      </w:pPr>
      <w:rPr>
        <w:rFonts w:hint="eastAsia"/>
      </w:rPr>
    </w:lvl>
    <w:lvl w:ilvl="8" w:tentative="0">
      <w:start w:val="1"/>
      <w:numFmt w:val="lowerRoman"/>
      <w:lvlText w:val="%9."/>
      <w:lvlJc w:val="right"/>
      <w:pPr>
        <w:ind w:left="4220" w:hanging="420"/>
      </w:pPr>
      <w:rPr>
        <w:rFonts w:hint="eastAsia"/>
      </w:rPr>
    </w:lvl>
  </w:abstractNum>
  <w:abstractNum w:abstractNumId="5">
    <w:nsid w:val="2F871027"/>
    <w:multiLevelType w:val="multilevel"/>
    <w:tmpl w:val="2F871027"/>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6">
    <w:nsid w:val="339B0B7F"/>
    <w:multiLevelType w:val="multilevel"/>
    <w:tmpl w:val="339B0B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A714D5D"/>
    <w:multiLevelType w:val="multilevel"/>
    <w:tmpl w:val="3A714D5D"/>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8">
    <w:nsid w:val="3D03583E"/>
    <w:multiLevelType w:val="multilevel"/>
    <w:tmpl w:val="3D03583E"/>
    <w:lvl w:ilvl="0" w:tentative="0">
      <w:start w:val="1"/>
      <w:numFmt w:val="decimal"/>
      <w:lvlText w:val="%1."/>
      <w:lvlJc w:val="left"/>
      <w:pPr>
        <w:ind w:left="860" w:hanging="420"/>
      </w:pPr>
      <w:rPr>
        <w:rFonts w:hint="eastAsia"/>
      </w:rPr>
    </w:lvl>
    <w:lvl w:ilvl="1" w:tentative="0">
      <w:start w:val="1"/>
      <w:numFmt w:val="lowerLetter"/>
      <w:lvlText w:val="%2)"/>
      <w:lvlJc w:val="left"/>
      <w:pPr>
        <w:ind w:left="1280" w:hanging="420"/>
      </w:pPr>
      <w:rPr>
        <w:rFonts w:hint="eastAsia"/>
      </w:rPr>
    </w:lvl>
    <w:lvl w:ilvl="2" w:tentative="0">
      <w:start w:val="1"/>
      <w:numFmt w:val="lowerRoman"/>
      <w:lvlText w:val="%3."/>
      <w:lvlJc w:val="right"/>
      <w:pPr>
        <w:ind w:left="1700" w:hanging="420"/>
      </w:pPr>
      <w:rPr>
        <w:rFonts w:hint="eastAsia"/>
      </w:rPr>
    </w:lvl>
    <w:lvl w:ilvl="3" w:tentative="0">
      <w:start w:val="1"/>
      <w:numFmt w:val="decimal"/>
      <w:lvlText w:val="%4."/>
      <w:lvlJc w:val="left"/>
      <w:pPr>
        <w:ind w:left="2120" w:hanging="420"/>
      </w:pPr>
      <w:rPr>
        <w:rFonts w:hint="eastAsia"/>
      </w:rPr>
    </w:lvl>
    <w:lvl w:ilvl="4" w:tentative="0">
      <w:start w:val="1"/>
      <w:numFmt w:val="lowerLetter"/>
      <w:lvlText w:val="%5)"/>
      <w:lvlJc w:val="left"/>
      <w:pPr>
        <w:ind w:left="2540" w:hanging="420"/>
      </w:pPr>
      <w:rPr>
        <w:rFonts w:hint="eastAsia"/>
      </w:rPr>
    </w:lvl>
    <w:lvl w:ilvl="5" w:tentative="0">
      <w:start w:val="1"/>
      <w:numFmt w:val="lowerRoman"/>
      <w:lvlText w:val="%6."/>
      <w:lvlJc w:val="right"/>
      <w:pPr>
        <w:ind w:left="2960" w:hanging="420"/>
      </w:pPr>
      <w:rPr>
        <w:rFonts w:hint="eastAsia"/>
      </w:rPr>
    </w:lvl>
    <w:lvl w:ilvl="6" w:tentative="0">
      <w:start w:val="1"/>
      <w:numFmt w:val="decimal"/>
      <w:lvlText w:val="%7."/>
      <w:lvlJc w:val="left"/>
      <w:pPr>
        <w:ind w:left="3380" w:hanging="420"/>
      </w:pPr>
      <w:rPr>
        <w:rFonts w:hint="eastAsia"/>
      </w:rPr>
    </w:lvl>
    <w:lvl w:ilvl="7" w:tentative="0">
      <w:start w:val="1"/>
      <w:numFmt w:val="lowerLetter"/>
      <w:lvlText w:val="%8)"/>
      <w:lvlJc w:val="left"/>
      <w:pPr>
        <w:ind w:left="3800" w:hanging="420"/>
      </w:pPr>
      <w:rPr>
        <w:rFonts w:hint="eastAsia"/>
      </w:rPr>
    </w:lvl>
    <w:lvl w:ilvl="8" w:tentative="0">
      <w:start w:val="1"/>
      <w:numFmt w:val="lowerRoman"/>
      <w:lvlText w:val="%9."/>
      <w:lvlJc w:val="right"/>
      <w:pPr>
        <w:ind w:left="4220" w:hanging="420"/>
      </w:pPr>
      <w:rPr>
        <w:rFonts w:hint="eastAsia"/>
      </w:rPr>
    </w:lvl>
  </w:abstractNum>
  <w:abstractNum w:abstractNumId="9">
    <w:nsid w:val="4F1F2993"/>
    <w:multiLevelType w:val="multilevel"/>
    <w:tmpl w:val="4F1F2993"/>
    <w:lvl w:ilvl="0" w:tentative="0">
      <w:start w:val="1"/>
      <w:numFmt w:val="bullet"/>
      <w:lvlText w:val=""/>
      <w:lvlJc w:val="left"/>
      <w:pPr>
        <w:ind w:left="864" w:hanging="420"/>
      </w:pPr>
      <w:rPr>
        <w:rFonts w:hint="default" w:ascii="Wingdings" w:hAnsi="Wingdings"/>
      </w:rPr>
    </w:lvl>
    <w:lvl w:ilvl="1" w:tentative="0">
      <w:start w:val="1"/>
      <w:numFmt w:val="bullet"/>
      <w:lvlText w:val=""/>
      <w:lvlJc w:val="left"/>
      <w:pPr>
        <w:ind w:left="1284" w:hanging="420"/>
      </w:pPr>
      <w:rPr>
        <w:rFonts w:hint="default" w:ascii="Wingdings" w:hAnsi="Wingdings"/>
      </w:rPr>
    </w:lvl>
    <w:lvl w:ilvl="2" w:tentative="0">
      <w:start w:val="1"/>
      <w:numFmt w:val="bullet"/>
      <w:lvlText w:val=""/>
      <w:lvlJc w:val="left"/>
      <w:pPr>
        <w:ind w:left="1704" w:hanging="420"/>
      </w:pPr>
      <w:rPr>
        <w:rFonts w:hint="default" w:ascii="Wingdings" w:hAnsi="Wingdings"/>
      </w:rPr>
    </w:lvl>
    <w:lvl w:ilvl="3" w:tentative="0">
      <w:start w:val="1"/>
      <w:numFmt w:val="bullet"/>
      <w:lvlText w:val=""/>
      <w:lvlJc w:val="left"/>
      <w:pPr>
        <w:ind w:left="2124" w:hanging="420"/>
      </w:pPr>
      <w:rPr>
        <w:rFonts w:hint="default" w:ascii="Wingdings" w:hAnsi="Wingdings"/>
      </w:rPr>
    </w:lvl>
    <w:lvl w:ilvl="4" w:tentative="0">
      <w:start w:val="1"/>
      <w:numFmt w:val="bullet"/>
      <w:lvlText w:val=""/>
      <w:lvlJc w:val="left"/>
      <w:pPr>
        <w:ind w:left="2544" w:hanging="420"/>
      </w:pPr>
      <w:rPr>
        <w:rFonts w:hint="default" w:ascii="Wingdings" w:hAnsi="Wingdings"/>
      </w:rPr>
    </w:lvl>
    <w:lvl w:ilvl="5" w:tentative="0">
      <w:start w:val="1"/>
      <w:numFmt w:val="bullet"/>
      <w:lvlText w:val=""/>
      <w:lvlJc w:val="left"/>
      <w:pPr>
        <w:ind w:left="2964" w:hanging="420"/>
      </w:pPr>
      <w:rPr>
        <w:rFonts w:hint="default" w:ascii="Wingdings" w:hAnsi="Wingdings"/>
      </w:rPr>
    </w:lvl>
    <w:lvl w:ilvl="6" w:tentative="0">
      <w:start w:val="1"/>
      <w:numFmt w:val="bullet"/>
      <w:lvlText w:val=""/>
      <w:lvlJc w:val="left"/>
      <w:pPr>
        <w:ind w:left="3384" w:hanging="420"/>
      </w:pPr>
      <w:rPr>
        <w:rFonts w:hint="default" w:ascii="Wingdings" w:hAnsi="Wingdings"/>
      </w:rPr>
    </w:lvl>
    <w:lvl w:ilvl="7" w:tentative="0">
      <w:start w:val="1"/>
      <w:numFmt w:val="bullet"/>
      <w:lvlText w:val=""/>
      <w:lvlJc w:val="left"/>
      <w:pPr>
        <w:ind w:left="3804" w:hanging="420"/>
      </w:pPr>
      <w:rPr>
        <w:rFonts w:hint="default" w:ascii="Wingdings" w:hAnsi="Wingdings"/>
      </w:rPr>
    </w:lvl>
    <w:lvl w:ilvl="8" w:tentative="0">
      <w:start w:val="1"/>
      <w:numFmt w:val="bullet"/>
      <w:lvlText w:val=""/>
      <w:lvlJc w:val="left"/>
      <w:pPr>
        <w:ind w:left="4224" w:hanging="420"/>
      </w:pPr>
      <w:rPr>
        <w:rFonts w:hint="default" w:ascii="Wingdings" w:hAnsi="Wingdings"/>
      </w:rPr>
    </w:lvl>
  </w:abstractNum>
  <w:abstractNum w:abstractNumId="10">
    <w:nsid w:val="50D377A7"/>
    <w:multiLevelType w:val="multilevel"/>
    <w:tmpl w:val="50D377A7"/>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lowerRoman"/>
      <w:lvlText w:val="%3."/>
      <w:lvlJc w:val="right"/>
      <w:pPr>
        <w:ind w:left="1700" w:hanging="420"/>
      </w:pPr>
      <w:rPr>
        <w:rFonts w:hint="eastAsia"/>
      </w:rPr>
    </w:lvl>
    <w:lvl w:ilvl="3" w:tentative="0">
      <w:start w:val="1"/>
      <w:numFmt w:val="decimal"/>
      <w:lvlText w:val="%4."/>
      <w:lvlJc w:val="left"/>
      <w:pPr>
        <w:ind w:left="2120" w:hanging="420"/>
      </w:pPr>
      <w:rPr>
        <w:rFonts w:hint="eastAsia"/>
      </w:rPr>
    </w:lvl>
    <w:lvl w:ilvl="4" w:tentative="0">
      <w:start w:val="1"/>
      <w:numFmt w:val="lowerLetter"/>
      <w:lvlText w:val="%5)"/>
      <w:lvlJc w:val="left"/>
      <w:pPr>
        <w:ind w:left="2540" w:hanging="420"/>
      </w:pPr>
      <w:rPr>
        <w:rFonts w:hint="eastAsia"/>
      </w:rPr>
    </w:lvl>
    <w:lvl w:ilvl="5" w:tentative="0">
      <w:start w:val="1"/>
      <w:numFmt w:val="lowerRoman"/>
      <w:lvlText w:val="%6."/>
      <w:lvlJc w:val="right"/>
      <w:pPr>
        <w:ind w:left="2960" w:hanging="420"/>
      </w:pPr>
      <w:rPr>
        <w:rFonts w:hint="eastAsia"/>
      </w:rPr>
    </w:lvl>
    <w:lvl w:ilvl="6" w:tentative="0">
      <w:start w:val="1"/>
      <w:numFmt w:val="decimal"/>
      <w:lvlText w:val="%7."/>
      <w:lvlJc w:val="left"/>
      <w:pPr>
        <w:ind w:left="3380" w:hanging="420"/>
      </w:pPr>
      <w:rPr>
        <w:rFonts w:hint="eastAsia"/>
      </w:rPr>
    </w:lvl>
    <w:lvl w:ilvl="7" w:tentative="0">
      <w:start w:val="1"/>
      <w:numFmt w:val="lowerLetter"/>
      <w:lvlText w:val="%8)"/>
      <w:lvlJc w:val="left"/>
      <w:pPr>
        <w:ind w:left="3800" w:hanging="420"/>
      </w:pPr>
      <w:rPr>
        <w:rFonts w:hint="eastAsia"/>
      </w:rPr>
    </w:lvl>
    <w:lvl w:ilvl="8" w:tentative="0">
      <w:start w:val="1"/>
      <w:numFmt w:val="lowerRoman"/>
      <w:lvlText w:val="%9."/>
      <w:lvlJc w:val="right"/>
      <w:pPr>
        <w:ind w:left="4220" w:hanging="420"/>
      </w:pPr>
      <w:rPr>
        <w:rFonts w:hint="eastAsia"/>
      </w:rPr>
    </w:lvl>
  </w:abstractNum>
  <w:abstractNum w:abstractNumId="11">
    <w:nsid w:val="5FEB7431"/>
    <w:multiLevelType w:val="multilevel"/>
    <w:tmpl w:val="5FEB7431"/>
    <w:lvl w:ilvl="0" w:tentative="0">
      <w:start w:val="1"/>
      <w:numFmt w:val="decimal"/>
      <w:lvlText w:val="%1."/>
      <w:lvlJc w:val="left"/>
      <w:pPr>
        <w:ind w:left="860" w:hanging="420"/>
      </w:pPr>
      <w:rPr>
        <w:rFonts w:hint="eastAsia"/>
      </w:rPr>
    </w:lvl>
    <w:lvl w:ilvl="1" w:tentative="0">
      <w:start w:val="1"/>
      <w:numFmt w:val="lowerLetter"/>
      <w:lvlText w:val="%2)"/>
      <w:lvlJc w:val="left"/>
      <w:pPr>
        <w:ind w:left="1280" w:hanging="420"/>
      </w:pPr>
      <w:rPr>
        <w:rFonts w:hint="eastAsia"/>
      </w:rPr>
    </w:lvl>
    <w:lvl w:ilvl="2" w:tentative="0">
      <w:start w:val="1"/>
      <w:numFmt w:val="lowerRoman"/>
      <w:lvlText w:val="%3."/>
      <w:lvlJc w:val="right"/>
      <w:pPr>
        <w:ind w:left="1700" w:hanging="420"/>
      </w:pPr>
      <w:rPr>
        <w:rFonts w:hint="eastAsia"/>
      </w:rPr>
    </w:lvl>
    <w:lvl w:ilvl="3" w:tentative="0">
      <w:start w:val="1"/>
      <w:numFmt w:val="decimal"/>
      <w:lvlText w:val="%4."/>
      <w:lvlJc w:val="left"/>
      <w:pPr>
        <w:ind w:left="2120" w:hanging="420"/>
      </w:pPr>
      <w:rPr>
        <w:rFonts w:hint="eastAsia"/>
      </w:rPr>
    </w:lvl>
    <w:lvl w:ilvl="4" w:tentative="0">
      <w:start w:val="1"/>
      <w:numFmt w:val="lowerLetter"/>
      <w:lvlText w:val="%5)"/>
      <w:lvlJc w:val="left"/>
      <w:pPr>
        <w:ind w:left="2540" w:hanging="420"/>
      </w:pPr>
      <w:rPr>
        <w:rFonts w:hint="eastAsia"/>
      </w:rPr>
    </w:lvl>
    <w:lvl w:ilvl="5" w:tentative="0">
      <w:start w:val="1"/>
      <w:numFmt w:val="lowerRoman"/>
      <w:lvlText w:val="%6."/>
      <w:lvlJc w:val="right"/>
      <w:pPr>
        <w:ind w:left="2960" w:hanging="420"/>
      </w:pPr>
      <w:rPr>
        <w:rFonts w:hint="eastAsia"/>
      </w:rPr>
    </w:lvl>
    <w:lvl w:ilvl="6" w:tentative="0">
      <w:start w:val="1"/>
      <w:numFmt w:val="decimal"/>
      <w:lvlText w:val="%7."/>
      <w:lvlJc w:val="left"/>
      <w:pPr>
        <w:ind w:left="3380" w:hanging="420"/>
      </w:pPr>
      <w:rPr>
        <w:rFonts w:hint="eastAsia"/>
      </w:rPr>
    </w:lvl>
    <w:lvl w:ilvl="7" w:tentative="0">
      <w:start w:val="1"/>
      <w:numFmt w:val="lowerLetter"/>
      <w:lvlText w:val="%8)"/>
      <w:lvlJc w:val="left"/>
      <w:pPr>
        <w:ind w:left="3800" w:hanging="420"/>
      </w:pPr>
      <w:rPr>
        <w:rFonts w:hint="eastAsia"/>
      </w:rPr>
    </w:lvl>
    <w:lvl w:ilvl="8" w:tentative="0">
      <w:start w:val="1"/>
      <w:numFmt w:val="lowerRoman"/>
      <w:lvlText w:val="%9."/>
      <w:lvlJc w:val="right"/>
      <w:pPr>
        <w:ind w:left="4220" w:hanging="420"/>
      </w:pPr>
      <w:rPr>
        <w:rFonts w:hint="eastAsia"/>
      </w:rPr>
    </w:lvl>
  </w:abstractNum>
  <w:abstractNum w:abstractNumId="12">
    <w:nsid w:val="601D7109"/>
    <w:multiLevelType w:val="singleLevel"/>
    <w:tmpl w:val="601D7109"/>
    <w:lvl w:ilvl="0" w:tentative="0">
      <w:start w:val="7"/>
      <w:numFmt w:val="chineseCounting"/>
      <w:suff w:val="nothing"/>
      <w:lvlText w:val="%1、"/>
      <w:lvlJc w:val="left"/>
      <w:rPr>
        <w:rFonts w:hint="eastAsia"/>
      </w:rPr>
    </w:lvl>
  </w:abstractNum>
  <w:abstractNum w:abstractNumId="13">
    <w:nsid w:val="6B6A0120"/>
    <w:multiLevelType w:val="multilevel"/>
    <w:tmpl w:val="6B6A0120"/>
    <w:lvl w:ilvl="0" w:tentative="0">
      <w:start w:val="1"/>
      <w:numFmt w:val="decimal"/>
      <w:lvlText w:val="%1."/>
      <w:lvlJc w:val="left"/>
      <w:pPr>
        <w:ind w:left="860" w:hanging="420"/>
      </w:pPr>
      <w:rPr>
        <w:rFonts w:hint="eastAsia"/>
      </w:rPr>
    </w:lvl>
    <w:lvl w:ilvl="1" w:tentative="0">
      <w:start w:val="1"/>
      <w:numFmt w:val="bullet"/>
      <w:lvlText w:val=""/>
      <w:lvlJc w:val="left"/>
      <w:pPr>
        <w:ind w:left="1280" w:hanging="420"/>
      </w:pPr>
      <w:rPr>
        <w:rFonts w:hint="default" w:ascii="Wingdings" w:hAnsi="Wingdings"/>
      </w:rPr>
    </w:lvl>
    <w:lvl w:ilvl="2" w:tentative="0">
      <w:start w:val="1"/>
      <w:numFmt w:val="lowerRoman"/>
      <w:lvlText w:val="%3."/>
      <w:lvlJc w:val="right"/>
      <w:pPr>
        <w:ind w:left="1700" w:hanging="420"/>
      </w:pPr>
      <w:rPr>
        <w:rFonts w:hint="eastAsia"/>
      </w:rPr>
    </w:lvl>
    <w:lvl w:ilvl="3" w:tentative="0">
      <w:start w:val="1"/>
      <w:numFmt w:val="decimal"/>
      <w:lvlText w:val="%4."/>
      <w:lvlJc w:val="left"/>
      <w:pPr>
        <w:ind w:left="2120" w:hanging="420"/>
      </w:pPr>
      <w:rPr>
        <w:rFonts w:hint="eastAsia"/>
      </w:rPr>
    </w:lvl>
    <w:lvl w:ilvl="4" w:tentative="0">
      <w:start w:val="1"/>
      <w:numFmt w:val="lowerLetter"/>
      <w:lvlText w:val="%5)"/>
      <w:lvlJc w:val="left"/>
      <w:pPr>
        <w:ind w:left="2540" w:hanging="420"/>
      </w:pPr>
      <w:rPr>
        <w:rFonts w:hint="eastAsia"/>
      </w:rPr>
    </w:lvl>
    <w:lvl w:ilvl="5" w:tentative="0">
      <w:start w:val="1"/>
      <w:numFmt w:val="lowerRoman"/>
      <w:lvlText w:val="%6."/>
      <w:lvlJc w:val="right"/>
      <w:pPr>
        <w:ind w:left="2960" w:hanging="420"/>
      </w:pPr>
      <w:rPr>
        <w:rFonts w:hint="eastAsia"/>
      </w:rPr>
    </w:lvl>
    <w:lvl w:ilvl="6" w:tentative="0">
      <w:start w:val="1"/>
      <w:numFmt w:val="decimal"/>
      <w:lvlText w:val="%7."/>
      <w:lvlJc w:val="left"/>
      <w:pPr>
        <w:ind w:left="3380" w:hanging="420"/>
      </w:pPr>
      <w:rPr>
        <w:rFonts w:hint="eastAsia"/>
      </w:rPr>
    </w:lvl>
    <w:lvl w:ilvl="7" w:tentative="0">
      <w:start w:val="1"/>
      <w:numFmt w:val="lowerLetter"/>
      <w:lvlText w:val="%8)"/>
      <w:lvlJc w:val="left"/>
      <w:pPr>
        <w:ind w:left="3800" w:hanging="420"/>
      </w:pPr>
      <w:rPr>
        <w:rFonts w:hint="eastAsia"/>
      </w:rPr>
    </w:lvl>
    <w:lvl w:ilvl="8" w:tentative="0">
      <w:start w:val="1"/>
      <w:numFmt w:val="lowerRoman"/>
      <w:lvlText w:val="%9."/>
      <w:lvlJc w:val="right"/>
      <w:pPr>
        <w:ind w:left="4220" w:hanging="420"/>
      </w:pPr>
      <w:rPr>
        <w:rFonts w:hint="eastAsia"/>
      </w:rPr>
    </w:lvl>
  </w:abstractNum>
  <w:abstractNum w:abstractNumId="14">
    <w:nsid w:val="6D301C33"/>
    <w:multiLevelType w:val="multilevel"/>
    <w:tmpl w:val="6D301C33"/>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15">
    <w:nsid w:val="6E6E4407"/>
    <w:multiLevelType w:val="multilevel"/>
    <w:tmpl w:val="6E6E4407"/>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16">
    <w:nsid w:val="7A5B489B"/>
    <w:multiLevelType w:val="multilevel"/>
    <w:tmpl w:val="7A5B489B"/>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17">
    <w:nsid w:val="7E2408BE"/>
    <w:multiLevelType w:val="multilevel"/>
    <w:tmpl w:val="7E2408BE"/>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num w:numId="1">
    <w:abstractNumId w:val="9"/>
  </w:num>
  <w:num w:numId="2">
    <w:abstractNumId w:val="0"/>
  </w:num>
  <w:num w:numId="3">
    <w:abstractNumId w:val="8"/>
  </w:num>
  <w:num w:numId="4">
    <w:abstractNumId w:val="3"/>
  </w:num>
  <w:num w:numId="5">
    <w:abstractNumId w:val="16"/>
  </w:num>
  <w:num w:numId="6">
    <w:abstractNumId w:val="15"/>
  </w:num>
  <w:num w:numId="7">
    <w:abstractNumId w:val="2"/>
  </w:num>
  <w:num w:numId="8">
    <w:abstractNumId w:val="7"/>
  </w:num>
  <w:num w:numId="9">
    <w:abstractNumId w:val="1"/>
  </w:num>
  <w:num w:numId="10">
    <w:abstractNumId w:val="14"/>
  </w:num>
  <w:num w:numId="11">
    <w:abstractNumId w:val="11"/>
  </w:num>
  <w:num w:numId="12">
    <w:abstractNumId w:val="10"/>
  </w:num>
  <w:num w:numId="13">
    <w:abstractNumId w:val="6"/>
  </w:num>
  <w:num w:numId="14">
    <w:abstractNumId w:val="17"/>
  </w:num>
  <w:num w:numId="15">
    <w:abstractNumId w:val="5"/>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iNjFjYzA1ZGYyNTIxNmI4YzZkODJiNzNiNDYxN2IifQ=="/>
  </w:docVars>
  <w:rsids>
    <w:rsidRoot w:val="00EA2060"/>
    <w:rsid w:val="000003BA"/>
    <w:rsid w:val="00003F33"/>
    <w:rsid w:val="00010480"/>
    <w:rsid w:val="00010EB5"/>
    <w:rsid w:val="00013C08"/>
    <w:rsid w:val="000145C0"/>
    <w:rsid w:val="00020A2D"/>
    <w:rsid w:val="00022C7B"/>
    <w:rsid w:val="00023370"/>
    <w:rsid w:val="0002455D"/>
    <w:rsid w:val="00024FD7"/>
    <w:rsid w:val="000274C5"/>
    <w:rsid w:val="00033314"/>
    <w:rsid w:val="00037794"/>
    <w:rsid w:val="000465E4"/>
    <w:rsid w:val="00051931"/>
    <w:rsid w:val="00055307"/>
    <w:rsid w:val="00063C87"/>
    <w:rsid w:val="000640FF"/>
    <w:rsid w:val="00066E43"/>
    <w:rsid w:val="000905C4"/>
    <w:rsid w:val="000939A6"/>
    <w:rsid w:val="000947D1"/>
    <w:rsid w:val="000957A1"/>
    <w:rsid w:val="0009715F"/>
    <w:rsid w:val="000A4CA6"/>
    <w:rsid w:val="000A70C2"/>
    <w:rsid w:val="000B613F"/>
    <w:rsid w:val="000C165F"/>
    <w:rsid w:val="000C26D4"/>
    <w:rsid w:val="000C45F8"/>
    <w:rsid w:val="000D30A6"/>
    <w:rsid w:val="000E0976"/>
    <w:rsid w:val="000F50C0"/>
    <w:rsid w:val="001067B2"/>
    <w:rsid w:val="001122C5"/>
    <w:rsid w:val="001251DA"/>
    <w:rsid w:val="00136184"/>
    <w:rsid w:val="00150DF5"/>
    <w:rsid w:val="001552B1"/>
    <w:rsid w:val="001637D8"/>
    <w:rsid w:val="00166EA6"/>
    <w:rsid w:val="00166F17"/>
    <w:rsid w:val="00174EB3"/>
    <w:rsid w:val="001767CB"/>
    <w:rsid w:val="001779B0"/>
    <w:rsid w:val="00194C19"/>
    <w:rsid w:val="001A0C0A"/>
    <w:rsid w:val="001B1218"/>
    <w:rsid w:val="001B3979"/>
    <w:rsid w:val="001B3CF6"/>
    <w:rsid w:val="001B797F"/>
    <w:rsid w:val="001D26FB"/>
    <w:rsid w:val="001D3C6B"/>
    <w:rsid w:val="001E10E3"/>
    <w:rsid w:val="001E14DD"/>
    <w:rsid w:val="001F1704"/>
    <w:rsid w:val="00212600"/>
    <w:rsid w:val="00227436"/>
    <w:rsid w:val="0023285C"/>
    <w:rsid w:val="002351E6"/>
    <w:rsid w:val="00242B89"/>
    <w:rsid w:val="00244E9D"/>
    <w:rsid w:val="002515EE"/>
    <w:rsid w:val="00251BBA"/>
    <w:rsid w:val="00253454"/>
    <w:rsid w:val="00253A04"/>
    <w:rsid w:val="00257C44"/>
    <w:rsid w:val="00262E27"/>
    <w:rsid w:val="00264670"/>
    <w:rsid w:val="0027140D"/>
    <w:rsid w:val="00281193"/>
    <w:rsid w:val="00281C1F"/>
    <w:rsid w:val="002833C9"/>
    <w:rsid w:val="00297EE9"/>
    <w:rsid w:val="002A3713"/>
    <w:rsid w:val="002A44C3"/>
    <w:rsid w:val="002A6185"/>
    <w:rsid w:val="002A79FE"/>
    <w:rsid w:val="002B7066"/>
    <w:rsid w:val="002B7D85"/>
    <w:rsid w:val="002C1957"/>
    <w:rsid w:val="002D10A8"/>
    <w:rsid w:val="002D2BC6"/>
    <w:rsid w:val="002F0DF6"/>
    <w:rsid w:val="002F211E"/>
    <w:rsid w:val="0030178F"/>
    <w:rsid w:val="00302913"/>
    <w:rsid w:val="00306C4A"/>
    <w:rsid w:val="00307EFC"/>
    <w:rsid w:val="00316326"/>
    <w:rsid w:val="00320AD4"/>
    <w:rsid w:val="0032215F"/>
    <w:rsid w:val="00322268"/>
    <w:rsid w:val="00322B4C"/>
    <w:rsid w:val="00322BFA"/>
    <w:rsid w:val="003233B8"/>
    <w:rsid w:val="00326A14"/>
    <w:rsid w:val="00331D92"/>
    <w:rsid w:val="00334F2C"/>
    <w:rsid w:val="00341B9F"/>
    <w:rsid w:val="00345956"/>
    <w:rsid w:val="00352B70"/>
    <w:rsid w:val="003538E7"/>
    <w:rsid w:val="00361339"/>
    <w:rsid w:val="00363E6E"/>
    <w:rsid w:val="0037091F"/>
    <w:rsid w:val="00375BD5"/>
    <w:rsid w:val="003B0F18"/>
    <w:rsid w:val="003B223D"/>
    <w:rsid w:val="003B7C87"/>
    <w:rsid w:val="003C22E7"/>
    <w:rsid w:val="003C25FE"/>
    <w:rsid w:val="003C42E6"/>
    <w:rsid w:val="003C4890"/>
    <w:rsid w:val="003D6203"/>
    <w:rsid w:val="003E60DD"/>
    <w:rsid w:val="003F162C"/>
    <w:rsid w:val="003F4BB6"/>
    <w:rsid w:val="00404D58"/>
    <w:rsid w:val="00405BD5"/>
    <w:rsid w:val="0040625A"/>
    <w:rsid w:val="004131AE"/>
    <w:rsid w:val="00423A66"/>
    <w:rsid w:val="00431395"/>
    <w:rsid w:val="00432602"/>
    <w:rsid w:val="004334BC"/>
    <w:rsid w:val="004346D8"/>
    <w:rsid w:val="00443020"/>
    <w:rsid w:val="00446324"/>
    <w:rsid w:val="004605FE"/>
    <w:rsid w:val="00465329"/>
    <w:rsid w:val="00465E56"/>
    <w:rsid w:val="00480FF5"/>
    <w:rsid w:val="004841B7"/>
    <w:rsid w:val="00485C6E"/>
    <w:rsid w:val="0048765D"/>
    <w:rsid w:val="00493241"/>
    <w:rsid w:val="00496C08"/>
    <w:rsid w:val="004A3AB4"/>
    <w:rsid w:val="004B525C"/>
    <w:rsid w:val="004C2FF8"/>
    <w:rsid w:val="004D45EC"/>
    <w:rsid w:val="004D59BE"/>
    <w:rsid w:val="004E2DF7"/>
    <w:rsid w:val="004E43A7"/>
    <w:rsid w:val="004F6937"/>
    <w:rsid w:val="00502617"/>
    <w:rsid w:val="00502D7B"/>
    <w:rsid w:val="00510185"/>
    <w:rsid w:val="00516650"/>
    <w:rsid w:val="0054119A"/>
    <w:rsid w:val="0054265A"/>
    <w:rsid w:val="00546546"/>
    <w:rsid w:val="00555EC4"/>
    <w:rsid w:val="00561960"/>
    <w:rsid w:val="00562459"/>
    <w:rsid w:val="00562DFE"/>
    <w:rsid w:val="00590193"/>
    <w:rsid w:val="00591C42"/>
    <w:rsid w:val="00592490"/>
    <w:rsid w:val="00593A21"/>
    <w:rsid w:val="00596713"/>
    <w:rsid w:val="005A27DC"/>
    <w:rsid w:val="005A4183"/>
    <w:rsid w:val="005A750A"/>
    <w:rsid w:val="005B5DA9"/>
    <w:rsid w:val="005B666C"/>
    <w:rsid w:val="005C2789"/>
    <w:rsid w:val="005D0A45"/>
    <w:rsid w:val="005D30FB"/>
    <w:rsid w:val="005E042E"/>
    <w:rsid w:val="005E13F8"/>
    <w:rsid w:val="005E16DB"/>
    <w:rsid w:val="005E3F24"/>
    <w:rsid w:val="005E452C"/>
    <w:rsid w:val="005E6D64"/>
    <w:rsid w:val="005F2B99"/>
    <w:rsid w:val="005F422F"/>
    <w:rsid w:val="005F607E"/>
    <w:rsid w:val="0060032A"/>
    <w:rsid w:val="00602996"/>
    <w:rsid w:val="006054EA"/>
    <w:rsid w:val="00605C8D"/>
    <w:rsid w:val="0060665E"/>
    <w:rsid w:val="00611FA5"/>
    <w:rsid w:val="00612DD9"/>
    <w:rsid w:val="00613D7E"/>
    <w:rsid w:val="00617854"/>
    <w:rsid w:val="0062185B"/>
    <w:rsid w:val="00622016"/>
    <w:rsid w:val="006229B9"/>
    <w:rsid w:val="006307ED"/>
    <w:rsid w:val="00631DDD"/>
    <w:rsid w:val="006435D1"/>
    <w:rsid w:val="00647F0E"/>
    <w:rsid w:val="00661DC4"/>
    <w:rsid w:val="00664B6C"/>
    <w:rsid w:val="00671E6A"/>
    <w:rsid w:val="00675763"/>
    <w:rsid w:val="00695313"/>
    <w:rsid w:val="00697753"/>
    <w:rsid w:val="006A2770"/>
    <w:rsid w:val="006B0646"/>
    <w:rsid w:val="006B5D9C"/>
    <w:rsid w:val="006C1839"/>
    <w:rsid w:val="006C651A"/>
    <w:rsid w:val="006C76D5"/>
    <w:rsid w:val="006C7DA0"/>
    <w:rsid w:val="006D5547"/>
    <w:rsid w:val="006E39A7"/>
    <w:rsid w:val="006E463E"/>
    <w:rsid w:val="006E5291"/>
    <w:rsid w:val="00700C69"/>
    <w:rsid w:val="007057F4"/>
    <w:rsid w:val="00711F04"/>
    <w:rsid w:val="007138EE"/>
    <w:rsid w:val="007212C9"/>
    <w:rsid w:val="007231BD"/>
    <w:rsid w:val="00725847"/>
    <w:rsid w:val="007600C7"/>
    <w:rsid w:val="0076203F"/>
    <w:rsid w:val="00772216"/>
    <w:rsid w:val="00774E4C"/>
    <w:rsid w:val="007761C0"/>
    <w:rsid w:val="00777A8C"/>
    <w:rsid w:val="00784B13"/>
    <w:rsid w:val="00787F3E"/>
    <w:rsid w:val="00791C11"/>
    <w:rsid w:val="00795FCB"/>
    <w:rsid w:val="007A0BF2"/>
    <w:rsid w:val="007A0E16"/>
    <w:rsid w:val="007A1479"/>
    <w:rsid w:val="007A2109"/>
    <w:rsid w:val="007A4367"/>
    <w:rsid w:val="007C11D6"/>
    <w:rsid w:val="007D58EE"/>
    <w:rsid w:val="007D6C3C"/>
    <w:rsid w:val="007E162D"/>
    <w:rsid w:val="007E1B4E"/>
    <w:rsid w:val="007E6E61"/>
    <w:rsid w:val="007E7092"/>
    <w:rsid w:val="007F052D"/>
    <w:rsid w:val="007F4FA1"/>
    <w:rsid w:val="007F5CED"/>
    <w:rsid w:val="007F78BD"/>
    <w:rsid w:val="008015FC"/>
    <w:rsid w:val="0081724D"/>
    <w:rsid w:val="008212CB"/>
    <w:rsid w:val="00822225"/>
    <w:rsid w:val="00825F73"/>
    <w:rsid w:val="00826205"/>
    <w:rsid w:val="008310C3"/>
    <w:rsid w:val="00834383"/>
    <w:rsid w:val="00834720"/>
    <w:rsid w:val="00841171"/>
    <w:rsid w:val="00843976"/>
    <w:rsid w:val="00862904"/>
    <w:rsid w:val="00864C02"/>
    <w:rsid w:val="0087578B"/>
    <w:rsid w:val="008808D7"/>
    <w:rsid w:val="00881A2B"/>
    <w:rsid w:val="008862DD"/>
    <w:rsid w:val="00886675"/>
    <w:rsid w:val="008944E0"/>
    <w:rsid w:val="0089621A"/>
    <w:rsid w:val="008A01CD"/>
    <w:rsid w:val="008B4600"/>
    <w:rsid w:val="008B5B5B"/>
    <w:rsid w:val="008C5C1F"/>
    <w:rsid w:val="008C60E9"/>
    <w:rsid w:val="008D27D7"/>
    <w:rsid w:val="008D661B"/>
    <w:rsid w:val="008D6C57"/>
    <w:rsid w:val="008E0001"/>
    <w:rsid w:val="008E5934"/>
    <w:rsid w:val="00900F29"/>
    <w:rsid w:val="009106E3"/>
    <w:rsid w:val="00911A0B"/>
    <w:rsid w:val="00911EAF"/>
    <w:rsid w:val="00915F06"/>
    <w:rsid w:val="00920079"/>
    <w:rsid w:val="00934987"/>
    <w:rsid w:val="00953332"/>
    <w:rsid w:val="00954A9B"/>
    <w:rsid w:val="00977800"/>
    <w:rsid w:val="00977CB5"/>
    <w:rsid w:val="0098190A"/>
    <w:rsid w:val="0098608D"/>
    <w:rsid w:val="00990F2F"/>
    <w:rsid w:val="009A1521"/>
    <w:rsid w:val="009A7719"/>
    <w:rsid w:val="009B1937"/>
    <w:rsid w:val="009B1A72"/>
    <w:rsid w:val="009C2DF9"/>
    <w:rsid w:val="009D77B3"/>
    <w:rsid w:val="009E2A93"/>
    <w:rsid w:val="009E3585"/>
    <w:rsid w:val="009E6B10"/>
    <w:rsid w:val="009F2D55"/>
    <w:rsid w:val="00A015E4"/>
    <w:rsid w:val="00A01B72"/>
    <w:rsid w:val="00A01C53"/>
    <w:rsid w:val="00A13FB1"/>
    <w:rsid w:val="00A1509D"/>
    <w:rsid w:val="00A235F2"/>
    <w:rsid w:val="00A346DF"/>
    <w:rsid w:val="00A34BA5"/>
    <w:rsid w:val="00A404D1"/>
    <w:rsid w:val="00A45365"/>
    <w:rsid w:val="00A45470"/>
    <w:rsid w:val="00A46135"/>
    <w:rsid w:val="00A47D18"/>
    <w:rsid w:val="00A5071C"/>
    <w:rsid w:val="00A53C6D"/>
    <w:rsid w:val="00A55D52"/>
    <w:rsid w:val="00A631BD"/>
    <w:rsid w:val="00A6725B"/>
    <w:rsid w:val="00A7185A"/>
    <w:rsid w:val="00A744E5"/>
    <w:rsid w:val="00A74E24"/>
    <w:rsid w:val="00A802FB"/>
    <w:rsid w:val="00A82B05"/>
    <w:rsid w:val="00A97353"/>
    <w:rsid w:val="00AA0F11"/>
    <w:rsid w:val="00AA2505"/>
    <w:rsid w:val="00AA497A"/>
    <w:rsid w:val="00AB2941"/>
    <w:rsid w:val="00AB773C"/>
    <w:rsid w:val="00AE2C51"/>
    <w:rsid w:val="00AF132E"/>
    <w:rsid w:val="00AF21F3"/>
    <w:rsid w:val="00B02831"/>
    <w:rsid w:val="00B247AB"/>
    <w:rsid w:val="00B559C0"/>
    <w:rsid w:val="00B62F29"/>
    <w:rsid w:val="00B812D8"/>
    <w:rsid w:val="00B83C8D"/>
    <w:rsid w:val="00B9025F"/>
    <w:rsid w:val="00BB24C2"/>
    <w:rsid w:val="00BB2D1B"/>
    <w:rsid w:val="00BC36A6"/>
    <w:rsid w:val="00BD5D00"/>
    <w:rsid w:val="00BE0C87"/>
    <w:rsid w:val="00BE2C32"/>
    <w:rsid w:val="00BE55CD"/>
    <w:rsid w:val="00BF40C2"/>
    <w:rsid w:val="00C01E50"/>
    <w:rsid w:val="00C02559"/>
    <w:rsid w:val="00C053E2"/>
    <w:rsid w:val="00C06195"/>
    <w:rsid w:val="00C07FE0"/>
    <w:rsid w:val="00C1357C"/>
    <w:rsid w:val="00C26872"/>
    <w:rsid w:val="00C310FD"/>
    <w:rsid w:val="00C50211"/>
    <w:rsid w:val="00C51726"/>
    <w:rsid w:val="00C60A50"/>
    <w:rsid w:val="00C64512"/>
    <w:rsid w:val="00C825B7"/>
    <w:rsid w:val="00C86E69"/>
    <w:rsid w:val="00C91B78"/>
    <w:rsid w:val="00CB4D2B"/>
    <w:rsid w:val="00CC3DAF"/>
    <w:rsid w:val="00CC70DC"/>
    <w:rsid w:val="00CE0386"/>
    <w:rsid w:val="00CE0AC4"/>
    <w:rsid w:val="00CE2503"/>
    <w:rsid w:val="00CE44A4"/>
    <w:rsid w:val="00CF277F"/>
    <w:rsid w:val="00CF3245"/>
    <w:rsid w:val="00CF5F58"/>
    <w:rsid w:val="00CF60A4"/>
    <w:rsid w:val="00D00C02"/>
    <w:rsid w:val="00D055C4"/>
    <w:rsid w:val="00D05E7B"/>
    <w:rsid w:val="00D07DF6"/>
    <w:rsid w:val="00D10F0D"/>
    <w:rsid w:val="00D162D6"/>
    <w:rsid w:val="00D207FE"/>
    <w:rsid w:val="00D21B28"/>
    <w:rsid w:val="00D2478B"/>
    <w:rsid w:val="00D26C65"/>
    <w:rsid w:val="00D41EDB"/>
    <w:rsid w:val="00D4753D"/>
    <w:rsid w:val="00D519A5"/>
    <w:rsid w:val="00D51FDB"/>
    <w:rsid w:val="00D54524"/>
    <w:rsid w:val="00D577FF"/>
    <w:rsid w:val="00D64819"/>
    <w:rsid w:val="00D663D0"/>
    <w:rsid w:val="00D71609"/>
    <w:rsid w:val="00D7211C"/>
    <w:rsid w:val="00D7507E"/>
    <w:rsid w:val="00D84048"/>
    <w:rsid w:val="00D8457C"/>
    <w:rsid w:val="00DA6D01"/>
    <w:rsid w:val="00DB6C1C"/>
    <w:rsid w:val="00DC2430"/>
    <w:rsid w:val="00DE08E8"/>
    <w:rsid w:val="00DF33BB"/>
    <w:rsid w:val="00DF3F0D"/>
    <w:rsid w:val="00E05540"/>
    <w:rsid w:val="00E0713D"/>
    <w:rsid w:val="00E11AFB"/>
    <w:rsid w:val="00E120EB"/>
    <w:rsid w:val="00E175A2"/>
    <w:rsid w:val="00E223F2"/>
    <w:rsid w:val="00E231C5"/>
    <w:rsid w:val="00E24B85"/>
    <w:rsid w:val="00E25F67"/>
    <w:rsid w:val="00E3109E"/>
    <w:rsid w:val="00E341ED"/>
    <w:rsid w:val="00E42E29"/>
    <w:rsid w:val="00E445D4"/>
    <w:rsid w:val="00E47FFA"/>
    <w:rsid w:val="00E54B47"/>
    <w:rsid w:val="00E76A08"/>
    <w:rsid w:val="00E814DD"/>
    <w:rsid w:val="00E8631C"/>
    <w:rsid w:val="00E95E19"/>
    <w:rsid w:val="00E97ADD"/>
    <w:rsid w:val="00EA2060"/>
    <w:rsid w:val="00EB34ED"/>
    <w:rsid w:val="00EB578E"/>
    <w:rsid w:val="00EE1BF8"/>
    <w:rsid w:val="00EE1C58"/>
    <w:rsid w:val="00EE56EC"/>
    <w:rsid w:val="00EE6298"/>
    <w:rsid w:val="00EE7708"/>
    <w:rsid w:val="00EF55C1"/>
    <w:rsid w:val="00F33DF2"/>
    <w:rsid w:val="00F340A9"/>
    <w:rsid w:val="00F34155"/>
    <w:rsid w:val="00F4153D"/>
    <w:rsid w:val="00F42BE4"/>
    <w:rsid w:val="00F43200"/>
    <w:rsid w:val="00F55363"/>
    <w:rsid w:val="00F5557F"/>
    <w:rsid w:val="00F60496"/>
    <w:rsid w:val="00F65ADD"/>
    <w:rsid w:val="00F7101A"/>
    <w:rsid w:val="00F7528C"/>
    <w:rsid w:val="00F77ACE"/>
    <w:rsid w:val="00F96E62"/>
    <w:rsid w:val="00FA0A58"/>
    <w:rsid w:val="00FA2AA0"/>
    <w:rsid w:val="00FA3511"/>
    <w:rsid w:val="00FB2538"/>
    <w:rsid w:val="00FB60C8"/>
    <w:rsid w:val="00FC15E6"/>
    <w:rsid w:val="00FE178B"/>
    <w:rsid w:val="00FF31D7"/>
    <w:rsid w:val="00FF6C26"/>
    <w:rsid w:val="013C690E"/>
    <w:rsid w:val="094C1E9C"/>
    <w:rsid w:val="154C4F1A"/>
    <w:rsid w:val="169326D4"/>
    <w:rsid w:val="1BA86C22"/>
    <w:rsid w:val="1E222CBC"/>
    <w:rsid w:val="377D1A50"/>
    <w:rsid w:val="3C49086E"/>
    <w:rsid w:val="3FFD5871"/>
    <w:rsid w:val="52313B77"/>
    <w:rsid w:val="59DF4F6D"/>
    <w:rsid w:val="71AD1A11"/>
    <w:rsid w:val="7B185D60"/>
    <w:rsid w:val="7B7757E0"/>
    <w:rsid w:val="7BD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eastAsia="仿宋" w:asciiTheme="minorHAnsi" w:hAnsiTheme="minorHAnsi" w:cstheme="minorBidi"/>
      <w:kern w:val="0"/>
      <w:sz w:val="22"/>
      <w:szCs w:val="22"/>
      <w:lang w:val="en-US" w:eastAsia="en-US"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9"/>
    <w:basedOn w:val="1"/>
    <w:next w:val="1"/>
    <w:link w:val="23"/>
    <w:semiHidden/>
    <w:unhideWhenUsed/>
    <w:qFormat/>
    <w:uiPriority w:val="0"/>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7">
    <w:name w:val="annotation text"/>
    <w:basedOn w:val="1"/>
    <w:link w:val="24"/>
    <w:unhideWhenUsed/>
    <w:qFormat/>
    <w:uiPriority w:val="0"/>
  </w:style>
  <w:style w:type="paragraph" w:styleId="8">
    <w:name w:val="toc 3"/>
    <w:basedOn w:val="1"/>
    <w:next w:val="1"/>
    <w:unhideWhenUsed/>
    <w:uiPriority w:val="39"/>
    <w:pPr>
      <w:ind w:left="840" w:leftChars="400"/>
    </w:pPr>
  </w:style>
  <w:style w:type="paragraph" w:styleId="9">
    <w:name w:val="Balloon Text"/>
    <w:basedOn w:val="1"/>
    <w:link w:val="26"/>
    <w:qFormat/>
    <w:uiPriority w:val="0"/>
    <w:pPr>
      <w:spacing w:after="0" w:line="240" w:lineRule="auto"/>
    </w:pPr>
    <w:rPr>
      <w:sz w:val="18"/>
      <w:szCs w:val="18"/>
    </w:rPr>
  </w:style>
  <w:style w:type="paragraph" w:styleId="10">
    <w:name w:val="footer"/>
    <w:basedOn w:val="1"/>
    <w:link w:val="27"/>
    <w:qFormat/>
    <w:uiPriority w:val="99"/>
    <w:pPr>
      <w:tabs>
        <w:tab w:val="center" w:pos="4320"/>
        <w:tab w:val="right" w:pos="8640"/>
      </w:tabs>
      <w:spacing w:after="0" w:line="240" w:lineRule="auto"/>
    </w:pPr>
  </w:style>
  <w:style w:type="paragraph" w:styleId="11">
    <w:name w:val="header"/>
    <w:basedOn w:val="1"/>
    <w:link w:val="28"/>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annotation subject"/>
    <w:basedOn w:val="7"/>
    <w:next w:val="7"/>
    <w:link w:val="25"/>
    <w:qFormat/>
    <w:uiPriority w:val="0"/>
    <w:rPr>
      <w:b/>
      <w:bCs/>
    </w:rPr>
  </w:style>
  <w:style w:type="table" w:styleId="16">
    <w:name w:val="Table Grid"/>
    <w:basedOn w:val="15"/>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qFormat/>
    <w:uiPriority w:val="0"/>
    <w:rPr>
      <w:sz w:val="21"/>
      <w:szCs w:val="21"/>
    </w:rPr>
  </w:style>
  <w:style w:type="character" w:customStyle="1" w:styleId="21">
    <w:name w:val="标题 1 字符"/>
    <w:basedOn w:val="17"/>
    <w:link w:val="2"/>
    <w:uiPriority w:val="0"/>
    <w:rPr>
      <w:b/>
      <w:bCs/>
      <w:kern w:val="44"/>
      <w:sz w:val="44"/>
      <w:szCs w:val="44"/>
      <w:lang w:eastAsia="en-US"/>
    </w:rPr>
  </w:style>
  <w:style w:type="character" w:customStyle="1" w:styleId="22">
    <w:name w:val="标题 2 字符"/>
    <w:basedOn w:val="17"/>
    <w:link w:val="3"/>
    <w:qFormat/>
    <w:uiPriority w:val="0"/>
    <w:rPr>
      <w:rFonts w:asciiTheme="majorHAnsi" w:hAnsiTheme="majorHAnsi" w:eastAsiaTheme="majorEastAsia" w:cstheme="majorBidi"/>
      <w:b/>
      <w:bCs/>
      <w:kern w:val="0"/>
      <w:sz w:val="32"/>
      <w:szCs w:val="32"/>
      <w:lang w:eastAsia="en-US"/>
    </w:rPr>
  </w:style>
  <w:style w:type="character" w:customStyle="1" w:styleId="23">
    <w:name w:val="标题 9 字符"/>
    <w:basedOn w:val="17"/>
    <w:link w:val="6"/>
    <w:semiHidden/>
    <w:uiPriority w:val="0"/>
    <w:rPr>
      <w:rFonts w:asciiTheme="majorHAnsi" w:hAnsiTheme="majorHAnsi" w:eastAsiaTheme="majorEastAsia" w:cstheme="majorBidi"/>
      <w:kern w:val="0"/>
      <w:szCs w:val="21"/>
      <w:lang w:eastAsia="en-US"/>
    </w:rPr>
  </w:style>
  <w:style w:type="character" w:customStyle="1" w:styleId="24">
    <w:name w:val="批注文字 字符"/>
    <w:basedOn w:val="17"/>
    <w:link w:val="7"/>
    <w:qFormat/>
    <w:uiPriority w:val="0"/>
    <w:rPr>
      <w:kern w:val="0"/>
      <w:sz w:val="22"/>
      <w:lang w:eastAsia="en-US"/>
    </w:rPr>
  </w:style>
  <w:style w:type="character" w:customStyle="1" w:styleId="25">
    <w:name w:val="批注主题 字符"/>
    <w:basedOn w:val="24"/>
    <w:link w:val="14"/>
    <w:uiPriority w:val="0"/>
    <w:rPr>
      <w:b/>
      <w:bCs/>
      <w:kern w:val="0"/>
      <w:sz w:val="22"/>
      <w:lang w:eastAsia="en-US"/>
    </w:rPr>
  </w:style>
  <w:style w:type="character" w:customStyle="1" w:styleId="26">
    <w:name w:val="批注框文本 字符"/>
    <w:basedOn w:val="17"/>
    <w:link w:val="9"/>
    <w:qFormat/>
    <w:uiPriority w:val="0"/>
    <w:rPr>
      <w:kern w:val="0"/>
      <w:sz w:val="18"/>
      <w:szCs w:val="18"/>
      <w:lang w:eastAsia="en-US"/>
    </w:rPr>
  </w:style>
  <w:style w:type="character" w:customStyle="1" w:styleId="27">
    <w:name w:val="页脚 字符"/>
    <w:basedOn w:val="17"/>
    <w:link w:val="10"/>
    <w:qFormat/>
    <w:uiPriority w:val="99"/>
    <w:rPr>
      <w:kern w:val="0"/>
      <w:sz w:val="22"/>
      <w:lang w:eastAsia="en-US"/>
    </w:rPr>
  </w:style>
  <w:style w:type="character" w:customStyle="1" w:styleId="28">
    <w:name w:val="页眉 字符"/>
    <w:basedOn w:val="17"/>
    <w:link w:val="11"/>
    <w:uiPriority w:val="0"/>
    <w:rPr>
      <w:kern w:val="0"/>
      <w:sz w:val="18"/>
      <w:szCs w:val="18"/>
      <w:lang w:eastAsia="en-US"/>
    </w:rPr>
  </w:style>
  <w:style w:type="paragraph" w:customStyle="1" w:styleId="29">
    <w:name w:val="Default"/>
    <w:qFormat/>
    <w:uiPriority w:val="0"/>
    <w:pPr>
      <w:widowControl w:val="0"/>
      <w:autoSpaceDE w:val="0"/>
      <w:autoSpaceDN w:val="0"/>
      <w:adjustRightInd w:val="0"/>
      <w:spacing w:after="200" w:line="252" w:lineRule="auto"/>
    </w:pPr>
    <w:rPr>
      <w:rFonts w:asciiTheme="majorHAnsi" w:hAnsiTheme="majorHAnsi" w:eastAsiaTheme="majorEastAsia" w:cstheme="majorBidi"/>
      <w:color w:val="000000"/>
      <w:kern w:val="0"/>
      <w:sz w:val="24"/>
      <w:szCs w:val="22"/>
      <w:lang w:val="en-US" w:eastAsia="en-US" w:bidi="en-US"/>
    </w:rPr>
  </w:style>
  <w:style w:type="paragraph" w:customStyle="1" w:styleId="30">
    <w:name w:val="WPSOffice手动目录 1"/>
    <w:qFormat/>
    <w:uiPriority w:val="0"/>
    <w:rPr>
      <w:rFonts w:asciiTheme="minorHAnsi" w:hAnsiTheme="minorHAnsi" w:eastAsiaTheme="minorEastAsia" w:cstheme="minorBidi"/>
      <w:kern w:val="0"/>
      <w:sz w:val="21"/>
      <w:szCs w:val="22"/>
      <w:lang w:val="en-US" w:eastAsia="zh-CN" w:bidi="ar-SA"/>
    </w:rPr>
  </w:style>
  <w:style w:type="paragraph" w:styleId="31">
    <w:name w:val="List Paragraph"/>
    <w:basedOn w:val="1"/>
    <w:qFormat/>
    <w:uiPriority w:val="34"/>
    <w:pPr>
      <w:ind w:firstLine="420" w:firstLineChars="200"/>
    </w:pPr>
  </w:style>
  <w:style w:type="paragraph" w:customStyle="1" w:styleId="32">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lang w:eastAsia="zh-CN"/>
    </w:rPr>
  </w:style>
  <w:style w:type="paragraph" w:customStyle="1" w:styleId="33">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4"/>
      <w:szCs w:val="24"/>
      <w:u w:color="000000"/>
      <w:lang w:val="en-US" w:eastAsia="zh-CN" w:bidi="ar-SA"/>
    </w:rPr>
  </w:style>
  <w:style w:type="character" w:customStyle="1" w:styleId="34">
    <w:name w:val="标题 3 字符"/>
    <w:basedOn w:val="17"/>
    <w:link w:val="4"/>
    <w:uiPriority w:val="9"/>
    <w:rPr>
      <w:rFonts w:eastAsia="仿宋"/>
      <w:b/>
      <w:bCs/>
      <w:kern w:val="0"/>
      <w:sz w:val="32"/>
      <w:szCs w:val="32"/>
      <w:lang w:eastAsia="en-US"/>
    </w:rPr>
  </w:style>
  <w:style w:type="character" w:customStyle="1" w:styleId="35">
    <w:name w:val="标题 4 字符"/>
    <w:basedOn w:val="17"/>
    <w:link w:val="5"/>
    <w:uiPriority w:val="9"/>
    <w:rPr>
      <w:rFonts w:asciiTheme="majorHAnsi" w:hAnsiTheme="majorHAnsi" w:eastAsiaTheme="majorEastAsia" w:cstheme="majorBidi"/>
      <w:b/>
      <w:bCs/>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5237-87D8-4740-9541-DE31F7FC4F7B}">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3840</Words>
  <Characters>3918</Characters>
  <Lines>62</Lines>
  <Paragraphs>17</Paragraphs>
  <TotalTime>48</TotalTime>
  <ScaleCrop>false</ScaleCrop>
  <LinksUpToDate>false</LinksUpToDate>
  <CharactersWithSpaces>4287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2022-01-04T05:53:00Z</dcterms:created>
  <dc:creator>洲 王</dc:creator>
  <cp:lastModifiedBy>HX</cp:lastModifiedBy>
  <cp:lastPrinted>2018-12-21T08:23:00Z</cp:lastPrinted>
  <dcterms:modified xsi:type="dcterms:W3CDTF">2022-06-24T06:49:31Z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1E8272F2FE0C44F788B8B2F6AE149DC6</vt:lpwstr>
  </property>
</Properties>
</file>